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A012B7A" w:rsidR="00CD4C7B" w:rsidRPr="00CB5EE9" w:rsidRDefault="003A41EF" w:rsidP="4E4B92F2">
      <w:pPr>
        <w:pStyle w:val="Header"/>
        <w:tabs>
          <w:tab w:val="right" w:pos="9639"/>
        </w:tabs>
        <w:rPr>
          <w:i/>
          <w:iCs/>
          <w:noProof w:val="0"/>
          <w:sz w:val="24"/>
          <w:szCs w:val="24"/>
          <w:lang w:val="en-US"/>
        </w:rPr>
      </w:pPr>
      <w:r w:rsidRPr="4E4B92F2">
        <w:rPr>
          <w:noProof w:val="0"/>
          <w:sz w:val="24"/>
          <w:szCs w:val="24"/>
          <w:lang w:val="en-US"/>
        </w:rPr>
        <w:t xml:space="preserve">3GPP TSG-RAN WG2 Meeting </w:t>
      </w:r>
      <w:r w:rsidR="00F941DF" w:rsidRPr="4E4B92F2">
        <w:rPr>
          <w:noProof w:val="0"/>
          <w:sz w:val="24"/>
          <w:szCs w:val="24"/>
          <w:lang w:val="en-US"/>
        </w:rPr>
        <w:t>#</w:t>
      </w:r>
      <w:r w:rsidR="0027440E" w:rsidRPr="4E4B92F2">
        <w:rPr>
          <w:noProof w:val="0"/>
          <w:sz w:val="24"/>
          <w:szCs w:val="24"/>
          <w:lang w:val="en-US"/>
        </w:rPr>
        <w:t>10</w:t>
      </w:r>
      <w:r w:rsidR="0027440E">
        <w:rPr>
          <w:noProof w:val="0"/>
          <w:sz w:val="24"/>
          <w:szCs w:val="24"/>
          <w:lang w:val="en-US"/>
        </w:rPr>
        <w:t>7</w:t>
      </w:r>
      <w:r w:rsidR="00CD4C7B" w:rsidRPr="00CB5EE9">
        <w:rPr>
          <w:bCs/>
          <w:noProof w:val="0"/>
          <w:sz w:val="24"/>
          <w:szCs w:val="24"/>
          <w:lang w:val="en-US"/>
        </w:rPr>
        <w:tab/>
      </w:r>
      <w:r w:rsidR="001C164B">
        <w:rPr>
          <w:bCs/>
          <w:noProof w:val="0"/>
          <w:sz w:val="24"/>
          <w:szCs w:val="24"/>
        </w:rPr>
        <w:t>R2-</w:t>
      </w:r>
      <w:r w:rsidR="00CD08FC">
        <w:rPr>
          <w:bCs/>
          <w:noProof w:val="0"/>
          <w:sz w:val="24"/>
          <w:szCs w:val="24"/>
        </w:rPr>
        <w:t>19</w:t>
      </w:r>
      <w:r w:rsidR="00CD08FC">
        <w:rPr>
          <w:bCs/>
          <w:noProof w:val="0"/>
          <w:sz w:val="24"/>
          <w:szCs w:val="24"/>
        </w:rPr>
        <w:t>09500</w:t>
      </w:r>
    </w:p>
    <w:p w14:paraId="231362B2" w14:textId="5A475AC1" w:rsidR="00CD4C7B" w:rsidRPr="00CB5EE9" w:rsidRDefault="0027440E" w:rsidP="4E4B92F2">
      <w:pPr>
        <w:pStyle w:val="Header"/>
        <w:tabs>
          <w:tab w:val="right" w:pos="9639"/>
        </w:tabs>
        <w:rPr>
          <w:noProof w:val="0"/>
          <w:sz w:val="24"/>
          <w:szCs w:val="24"/>
          <w:lang w:val="en-US"/>
        </w:rPr>
      </w:pPr>
      <w:r>
        <w:rPr>
          <w:rFonts w:eastAsia="SimSun"/>
          <w:noProof w:val="0"/>
          <w:sz w:val="24"/>
          <w:szCs w:val="24"/>
          <w:lang w:val="en-US" w:eastAsia="zh-CN"/>
        </w:rPr>
        <w:t>Prague</w:t>
      </w:r>
      <w:r w:rsidR="002463E6">
        <w:rPr>
          <w:rFonts w:eastAsia="SimSun"/>
          <w:noProof w:val="0"/>
          <w:sz w:val="24"/>
          <w:szCs w:val="24"/>
          <w:lang w:val="en-US" w:eastAsia="zh-CN"/>
        </w:rPr>
        <w:t xml:space="preserve">, </w:t>
      </w:r>
      <w:r>
        <w:rPr>
          <w:rFonts w:eastAsia="SimSun"/>
          <w:noProof w:val="0"/>
          <w:sz w:val="24"/>
          <w:szCs w:val="24"/>
          <w:lang w:val="en-US" w:eastAsia="zh-CN"/>
        </w:rPr>
        <w:t>Czech Republic</w:t>
      </w:r>
      <w:r w:rsidR="002463E6">
        <w:rPr>
          <w:rFonts w:eastAsia="SimSun"/>
          <w:noProof w:val="0"/>
          <w:sz w:val="24"/>
          <w:szCs w:val="24"/>
          <w:lang w:val="en-US" w:eastAsia="zh-CN"/>
        </w:rPr>
        <w:t xml:space="preserve">, </w:t>
      </w:r>
      <w:r>
        <w:rPr>
          <w:rFonts w:eastAsia="SimSun"/>
          <w:noProof w:val="0"/>
          <w:sz w:val="24"/>
          <w:szCs w:val="24"/>
          <w:lang w:val="en-US" w:eastAsia="zh-CN"/>
        </w:rPr>
        <w:t>26</w:t>
      </w:r>
      <w:r w:rsidR="002463E6">
        <w:rPr>
          <w:rFonts w:eastAsia="SimSun"/>
          <w:noProof w:val="0"/>
          <w:sz w:val="24"/>
          <w:szCs w:val="24"/>
          <w:lang w:val="en-US" w:eastAsia="zh-CN"/>
        </w:rPr>
        <w:t xml:space="preserve"> </w:t>
      </w:r>
      <w:r w:rsidR="005006FB">
        <w:rPr>
          <w:rFonts w:eastAsia="SimSun"/>
          <w:noProof w:val="0"/>
          <w:sz w:val="24"/>
          <w:szCs w:val="24"/>
          <w:lang w:val="en-US" w:eastAsia="zh-CN"/>
        </w:rPr>
        <w:t xml:space="preserve">– </w:t>
      </w:r>
      <w:r>
        <w:rPr>
          <w:rFonts w:eastAsia="SimSun"/>
          <w:noProof w:val="0"/>
          <w:sz w:val="24"/>
          <w:szCs w:val="24"/>
          <w:lang w:val="en-US" w:eastAsia="zh-CN"/>
        </w:rPr>
        <w:t>30</w:t>
      </w:r>
      <w:r w:rsidR="005006FB">
        <w:rPr>
          <w:rFonts w:eastAsia="SimSun"/>
          <w:noProof w:val="0"/>
          <w:sz w:val="24"/>
          <w:szCs w:val="24"/>
          <w:lang w:val="en-US" w:eastAsia="zh-CN"/>
        </w:rPr>
        <w:t xml:space="preserve"> </w:t>
      </w:r>
      <w:r>
        <w:rPr>
          <w:rFonts w:eastAsia="SimSun"/>
          <w:noProof w:val="0"/>
          <w:sz w:val="24"/>
          <w:szCs w:val="24"/>
          <w:lang w:val="en-US" w:eastAsia="zh-CN"/>
        </w:rPr>
        <w:t>August</w:t>
      </w:r>
      <w:r w:rsidR="00A34999">
        <w:rPr>
          <w:rFonts w:eastAsia="SimSun"/>
          <w:noProof w:val="0"/>
          <w:sz w:val="24"/>
          <w:szCs w:val="24"/>
          <w:lang w:val="en-US" w:eastAsia="zh-CN"/>
        </w:rPr>
        <w:t xml:space="preserve"> 2019</w:t>
      </w:r>
      <w:r w:rsidR="00364B41" w:rsidRPr="00CB5EE9">
        <w:rPr>
          <w:rFonts w:eastAsia="SimSun"/>
          <w:noProof w:val="0"/>
          <w:sz w:val="24"/>
          <w:szCs w:val="24"/>
          <w:lang w:val="en-US" w:eastAsia="zh-CN"/>
        </w:rPr>
        <w:tab/>
      </w:r>
    </w:p>
    <w:p w14:paraId="39BE00F6" w14:textId="77777777" w:rsidR="00CD4C7B" w:rsidRPr="00CB5EE9" w:rsidRDefault="00CD4C7B" w:rsidP="00CD4C7B">
      <w:pPr>
        <w:pStyle w:val="Header"/>
        <w:rPr>
          <w:bCs/>
          <w:noProof w:val="0"/>
          <w:sz w:val="24"/>
          <w:lang w:val="en-US"/>
        </w:rPr>
      </w:pPr>
      <w:bookmarkStart w:id="0" w:name="_GoBack"/>
      <w:bookmarkEnd w:id="0"/>
    </w:p>
    <w:p w14:paraId="49379CFB" w14:textId="77777777" w:rsidR="00CD4C7B" w:rsidRPr="00CB5EE9" w:rsidRDefault="00CD4C7B" w:rsidP="00CD4C7B">
      <w:pPr>
        <w:pStyle w:val="Header"/>
        <w:rPr>
          <w:bCs/>
          <w:noProof w:val="0"/>
          <w:sz w:val="24"/>
          <w:lang w:val="en-US"/>
        </w:rPr>
      </w:pPr>
    </w:p>
    <w:p w14:paraId="758E2B30" w14:textId="09D4C8FD" w:rsidR="00CD4C7B" w:rsidRPr="00CB5EE9" w:rsidRDefault="00CD4C7B" w:rsidP="022CF823">
      <w:pPr>
        <w:pStyle w:val="CRCoverPage"/>
        <w:tabs>
          <w:tab w:val="left" w:pos="1985"/>
        </w:tabs>
        <w:rPr>
          <w:rFonts w:cs="Arial"/>
          <w:b/>
          <w:bCs/>
          <w:sz w:val="24"/>
          <w:szCs w:val="24"/>
          <w:lang w:val="en-US" w:eastAsia="ja-JP"/>
        </w:rPr>
      </w:pPr>
      <w:r w:rsidRPr="4E4B92F2">
        <w:rPr>
          <w:rFonts w:cs="Arial"/>
          <w:b/>
          <w:bCs/>
          <w:sz w:val="24"/>
          <w:szCs w:val="24"/>
          <w:lang w:val="en-US"/>
        </w:rPr>
        <w:t>Agenda item:</w:t>
      </w:r>
      <w:r w:rsidRPr="00CB5EE9">
        <w:rPr>
          <w:rFonts w:cs="Arial"/>
          <w:b/>
          <w:bCs/>
          <w:sz w:val="24"/>
          <w:lang w:val="en-US"/>
        </w:rPr>
        <w:tab/>
      </w:r>
      <w:r w:rsidR="003D2E2B">
        <w:rPr>
          <w:rFonts w:cs="Arial"/>
          <w:b/>
          <w:bCs/>
          <w:sz w:val="24"/>
          <w:szCs w:val="24"/>
          <w:lang w:val="en-US" w:eastAsia="ja-JP"/>
        </w:rPr>
        <w:t>11.7.4</w:t>
      </w:r>
    </w:p>
    <w:p w14:paraId="6A1BC0C1" w14:textId="0B7E6B2C" w:rsidR="00CD4C7B" w:rsidRPr="00CB5EE9" w:rsidRDefault="00CD4C7B" w:rsidP="022CF823">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740E5" w:rsidRPr="4E4B92F2">
        <w:rPr>
          <w:rFonts w:ascii="Arial" w:hAnsi="Arial" w:cs="Arial"/>
          <w:b/>
          <w:bCs/>
          <w:sz w:val="24"/>
          <w:szCs w:val="24"/>
          <w:lang w:val="en-US"/>
        </w:rPr>
        <w:t>Nokia, Nokia Shanghai Bell</w:t>
      </w:r>
    </w:p>
    <w:p w14:paraId="45BE90BE" w14:textId="0F317561"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095A46">
        <w:rPr>
          <w:rFonts w:ascii="Arial" w:hAnsi="Arial" w:cs="Arial"/>
          <w:b/>
          <w:bCs/>
          <w:sz w:val="24"/>
          <w:lang w:val="en-US"/>
        </w:rPr>
        <w:t xml:space="preserve">On coexistence of </w:t>
      </w:r>
      <w:r w:rsidR="0027440E">
        <w:rPr>
          <w:rFonts w:ascii="Arial" w:hAnsi="Arial" w:cs="Arial"/>
          <w:b/>
          <w:bCs/>
          <w:sz w:val="24"/>
          <w:lang w:val="en-US"/>
        </w:rPr>
        <w:t>UE-</w:t>
      </w:r>
      <w:r w:rsidR="00095A46">
        <w:rPr>
          <w:rFonts w:ascii="Arial" w:hAnsi="Arial" w:cs="Arial"/>
          <w:b/>
          <w:bCs/>
          <w:sz w:val="24"/>
          <w:lang w:val="en-US"/>
        </w:rPr>
        <w:t xml:space="preserve">controlled and network-controlled </w:t>
      </w:r>
      <w:r w:rsidR="0027440E">
        <w:rPr>
          <w:rFonts w:ascii="Arial" w:hAnsi="Arial" w:cs="Arial"/>
          <w:b/>
          <w:bCs/>
          <w:sz w:val="24"/>
          <w:lang w:val="en-US"/>
        </w:rPr>
        <w:t>PDCP Duplication</w:t>
      </w:r>
      <w:r w:rsidR="00EA4435">
        <w:rPr>
          <w:rFonts w:ascii="Arial" w:hAnsi="Arial" w:cs="Arial"/>
          <w:b/>
          <w:bCs/>
          <w:sz w:val="24"/>
          <w:lang w:val="en-US"/>
        </w:rPr>
        <w:t xml:space="preserve"> </w:t>
      </w:r>
    </w:p>
    <w:p w14:paraId="3AC3A0B1" w14:textId="753FABB6"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WID/SID:</w:t>
      </w:r>
      <w:r w:rsidRPr="00CB5EE9">
        <w:rPr>
          <w:rFonts w:ascii="Arial" w:hAnsi="Arial" w:cs="Arial"/>
          <w:b/>
          <w:bCs/>
          <w:sz w:val="24"/>
          <w:lang w:val="en-US"/>
        </w:rPr>
        <w:tab/>
      </w:r>
      <w:r w:rsidR="008C5883" w:rsidRPr="001B634F">
        <w:rPr>
          <w:rFonts w:ascii="Arial" w:hAnsi="Arial" w:cs="Arial"/>
          <w:b/>
          <w:bCs/>
          <w:sz w:val="24"/>
          <w:szCs w:val="24"/>
          <w:lang w:val="en-US"/>
        </w:rPr>
        <w:t>NR</w:t>
      </w:r>
      <w:r w:rsidR="008C5883" w:rsidRPr="001B634F">
        <w:rPr>
          <w:rFonts w:ascii="Arial" w:hAnsi="Arial" w:cs="Arial"/>
          <w:b/>
          <w:sz w:val="24"/>
          <w:szCs w:val="24"/>
        </w:rPr>
        <w:t>_</w:t>
      </w:r>
      <w:r w:rsidR="008C5883" w:rsidRPr="001B634F">
        <w:rPr>
          <w:rFonts w:ascii="Arial" w:hAnsi="Arial" w:cs="Arial"/>
          <w:b/>
          <w:bCs/>
          <w:sz w:val="24"/>
          <w:szCs w:val="24"/>
          <w:lang w:val="en-US"/>
        </w:rPr>
        <w:t>IIOT</w:t>
      </w:r>
    </w:p>
    <w:p w14:paraId="7DF86DB4" w14:textId="77777777" w:rsidR="00CD4C7B" w:rsidRPr="00CB5EE9" w:rsidRDefault="00CD4C7B"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 and Decision</w:t>
      </w: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026B3449" w14:textId="033AA134" w:rsidR="00E25932" w:rsidRDefault="00E25932" w:rsidP="00E25932">
      <w:pPr>
        <w:jc w:val="both"/>
        <w:rPr>
          <w:lang w:val="en-US"/>
        </w:rPr>
      </w:pPr>
      <w:r>
        <w:rPr>
          <w:lang w:val="en-US"/>
        </w:rPr>
        <w:t xml:space="preserve">According to the WID of NR </w:t>
      </w:r>
      <w:proofErr w:type="spellStart"/>
      <w:r>
        <w:rPr>
          <w:lang w:val="en-US"/>
        </w:rPr>
        <w:t>IIoT</w:t>
      </w:r>
      <w:proofErr w:type="spellEnd"/>
      <w:r>
        <w:rPr>
          <w:lang w:val="en-US"/>
        </w:rPr>
        <w:t xml:space="preserve"> [1], the following objectives will be addressed for PDCP duplication enhancement:</w:t>
      </w:r>
    </w:p>
    <w:tbl>
      <w:tblPr>
        <w:tblStyle w:val="TableGrid"/>
        <w:tblW w:w="0" w:type="auto"/>
        <w:tblLook w:val="04A0" w:firstRow="1" w:lastRow="0" w:firstColumn="1" w:lastColumn="0" w:noHBand="0" w:noVBand="1"/>
      </w:tblPr>
      <w:tblGrid>
        <w:gridCol w:w="9631"/>
      </w:tblGrid>
      <w:tr w:rsidR="00E25932" w14:paraId="500F4BD6" w14:textId="77777777" w:rsidTr="001654F5">
        <w:tc>
          <w:tcPr>
            <w:tcW w:w="9631" w:type="dxa"/>
          </w:tcPr>
          <w:p w14:paraId="65C1994D" w14:textId="77777777" w:rsidR="00E25932" w:rsidRDefault="00E25932" w:rsidP="001654F5">
            <w:pPr>
              <w:numPr>
                <w:ilvl w:val="0"/>
                <w:numId w:val="29"/>
              </w:numPr>
              <w:overflowPunct w:val="0"/>
              <w:autoSpaceDE w:val="0"/>
              <w:autoSpaceDN w:val="0"/>
              <w:adjustRightInd w:val="0"/>
              <w:spacing w:after="0"/>
              <w:jc w:val="both"/>
              <w:textAlignment w:val="baseline"/>
              <w:rPr>
                <w:bCs/>
              </w:rPr>
            </w:pPr>
            <w:r>
              <w:rPr>
                <w:bCs/>
              </w:rPr>
              <w:t>The detailed objectives for NR PDCP duplication enhancements are:</w:t>
            </w:r>
          </w:p>
          <w:p w14:paraId="4F231570" w14:textId="77777777" w:rsidR="00E25932" w:rsidRPr="00E25932" w:rsidRDefault="00E25932" w:rsidP="001654F5">
            <w:pPr>
              <w:numPr>
                <w:ilvl w:val="0"/>
                <w:numId w:val="28"/>
              </w:numPr>
              <w:overflowPunct w:val="0"/>
              <w:autoSpaceDE w:val="0"/>
              <w:autoSpaceDN w:val="0"/>
              <w:adjustRightInd w:val="0"/>
              <w:spacing w:after="0"/>
              <w:jc w:val="both"/>
              <w:textAlignment w:val="baseline"/>
              <w:rPr>
                <w:bCs/>
              </w:rPr>
            </w:pPr>
            <w:r w:rsidRPr="00E25932">
              <w:t>Specify PDCP duplication with up to 4 RLC entities configured by RRC in architectural combinations including CA only and NR-DC in combination with CA [RAN2, RAN3].</w:t>
            </w:r>
          </w:p>
          <w:p w14:paraId="0FFA3AD7" w14:textId="77777777" w:rsidR="00E25932" w:rsidRPr="00E25932" w:rsidRDefault="00E25932" w:rsidP="001654F5">
            <w:pPr>
              <w:numPr>
                <w:ilvl w:val="0"/>
                <w:numId w:val="28"/>
              </w:numPr>
              <w:overflowPunct w:val="0"/>
              <w:autoSpaceDE w:val="0"/>
              <w:autoSpaceDN w:val="0"/>
              <w:adjustRightInd w:val="0"/>
              <w:spacing w:after="0"/>
              <w:jc w:val="both"/>
              <w:textAlignment w:val="baseline"/>
              <w:rPr>
                <w:bCs/>
              </w:rPr>
            </w:pPr>
            <w:r w:rsidRPr="00E25932">
              <w:t>Specify mechanisms relating to dynamic control of how a set or subset of configured RLC entities or legs are used for PDCP duplication [RAN2, RAN3].</w:t>
            </w:r>
          </w:p>
          <w:p w14:paraId="0DAFF2B8" w14:textId="77777777" w:rsidR="00E25932" w:rsidRPr="00444277" w:rsidRDefault="00E25932" w:rsidP="001654F5">
            <w:pPr>
              <w:numPr>
                <w:ilvl w:val="0"/>
                <w:numId w:val="28"/>
              </w:numPr>
              <w:overflowPunct w:val="0"/>
              <w:autoSpaceDE w:val="0"/>
              <w:autoSpaceDN w:val="0"/>
              <w:adjustRightInd w:val="0"/>
              <w:spacing w:after="0"/>
              <w:jc w:val="both"/>
              <w:textAlignment w:val="baseline"/>
              <w:rPr>
                <w:bCs/>
              </w:rPr>
            </w:pPr>
            <w:r w:rsidRPr="00967018">
              <w:rPr>
                <w:bCs/>
                <w:highlight w:val="yellow"/>
              </w:rPr>
              <w:t>Specify enhancements for more resource efficient PDCP duplication by enhancing PDCP duplication activation/deactivation mechanisms (e.g. MAC CE based or based on UE configurable criteria)</w:t>
            </w:r>
            <w:r w:rsidRPr="00967018">
              <w:rPr>
                <w:highlight w:val="yellow"/>
              </w:rPr>
              <w:t xml:space="preserve">, </w:t>
            </w:r>
            <w:proofErr w:type="gramStart"/>
            <w:r w:rsidRPr="00967018">
              <w:rPr>
                <w:highlight w:val="yellow"/>
              </w:rPr>
              <w:t>provided that</w:t>
            </w:r>
            <w:proofErr w:type="gramEnd"/>
            <w:r w:rsidRPr="00967018">
              <w:rPr>
                <w:highlight w:val="yellow"/>
              </w:rPr>
              <w:t xml:space="preserve"> </w:t>
            </w:r>
            <w:r w:rsidRPr="00967018">
              <w:rPr>
                <w:highlight w:val="yellow"/>
                <w:lang w:eastAsia="zh-CN"/>
              </w:rPr>
              <w:t>complexity increase is reasonable</w:t>
            </w:r>
            <w:r w:rsidRPr="00967018">
              <w:rPr>
                <w:highlight w:val="yellow"/>
              </w:rPr>
              <w:t>.</w:t>
            </w:r>
            <w:r w:rsidRPr="004505E2">
              <w:t xml:space="preserve"> </w:t>
            </w:r>
            <w:r w:rsidRPr="00967018">
              <w:t>Per-packet selective duplication can also be considered.</w:t>
            </w:r>
            <w:r w:rsidRPr="00967018">
              <w:rPr>
                <w:bCs/>
              </w:rPr>
              <w:t xml:space="preserve"> [RAN2].</w:t>
            </w:r>
          </w:p>
          <w:p w14:paraId="31FF418E" w14:textId="77777777" w:rsidR="00E25932" w:rsidRPr="00444277" w:rsidRDefault="00E25932" w:rsidP="001654F5">
            <w:pPr>
              <w:numPr>
                <w:ilvl w:val="0"/>
                <w:numId w:val="28"/>
              </w:numPr>
              <w:overflowPunct w:val="0"/>
              <w:autoSpaceDE w:val="0"/>
              <w:autoSpaceDN w:val="0"/>
              <w:adjustRightInd w:val="0"/>
              <w:spacing w:after="0"/>
              <w:jc w:val="both"/>
              <w:textAlignment w:val="baseline"/>
              <w:rPr>
                <w:bCs/>
              </w:rPr>
            </w:pPr>
            <w:r w:rsidRPr="00444277">
              <w:t xml:space="preserve">Specify enhancements for more efficient DL PDCP duplication without impacting the UE, </w:t>
            </w:r>
            <w:proofErr w:type="gramStart"/>
            <w:r w:rsidRPr="00444277">
              <w:t>provided that</w:t>
            </w:r>
            <w:proofErr w:type="gramEnd"/>
            <w:r w:rsidRPr="00444277">
              <w:t xml:space="preserve"> gains can be confirmed with a reasonable complexity. [RAN3].</w:t>
            </w:r>
          </w:p>
          <w:p w14:paraId="2882ADB8" w14:textId="77777777" w:rsidR="00E25932" w:rsidRDefault="00E25932" w:rsidP="001654F5">
            <w:pPr>
              <w:numPr>
                <w:ilvl w:val="0"/>
                <w:numId w:val="28"/>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14:paraId="384F2A1C" w14:textId="77777777" w:rsidR="00E25932" w:rsidRDefault="00E25932" w:rsidP="001654F5">
            <w:pPr>
              <w:overflowPunct w:val="0"/>
              <w:autoSpaceDE w:val="0"/>
              <w:autoSpaceDN w:val="0"/>
              <w:adjustRightInd w:val="0"/>
              <w:spacing w:after="0"/>
              <w:jc w:val="both"/>
              <w:textAlignment w:val="baseline"/>
              <w:rPr>
                <w:lang w:val="en-US"/>
              </w:rPr>
            </w:pPr>
          </w:p>
        </w:tc>
      </w:tr>
    </w:tbl>
    <w:p w14:paraId="75DD3E82" w14:textId="77777777" w:rsidR="00E25932" w:rsidRDefault="00E25932" w:rsidP="00E25932">
      <w:pPr>
        <w:jc w:val="both"/>
        <w:rPr>
          <w:lang w:val="en-US"/>
        </w:rPr>
      </w:pPr>
    </w:p>
    <w:p w14:paraId="4CB5DAA9" w14:textId="747B994E" w:rsidR="00095A46" w:rsidRDefault="004505E2" w:rsidP="007D01DE">
      <w:pPr>
        <w:jc w:val="both"/>
      </w:pPr>
      <w:r>
        <w:t xml:space="preserve">In Rel-15, PDCP duplication has been introduced to facilitate reliable and low latency communication, which is solely controlled by the network. In particular, the network can send a MAC CE to dynamically activate/deactivate uplink PDCP duplication of DRBs configured with </w:t>
      </w:r>
      <w:r w:rsidR="00741ED2">
        <w:t xml:space="preserve">two </w:t>
      </w:r>
      <w:r>
        <w:t xml:space="preserve">RLC entities. </w:t>
      </w:r>
      <w:r w:rsidR="007424A8">
        <w:t xml:space="preserve">For Rel-16, several different proposals have been suggested to consider the possibility of UE-based PDCP duplication control. </w:t>
      </w:r>
      <w:r w:rsidR="00A56D7E">
        <w:t>This entails that t</w:t>
      </w:r>
      <w:r w:rsidR="007424A8">
        <w:t>he decisions such as leg selection and (de-)activation of PDCP duplication could be made by the UE itself based on certain criteria</w:t>
      </w:r>
      <w:r w:rsidR="00095A46">
        <w:t xml:space="preserve"> defined by the network</w:t>
      </w:r>
      <w:r w:rsidR="007424A8">
        <w:t xml:space="preserve">. </w:t>
      </w:r>
    </w:p>
    <w:p w14:paraId="0FC23198" w14:textId="44B54BD5" w:rsidR="007D01DE" w:rsidRDefault="00967018" w:rsidP="007D01DE">
      <w:pPr>
        <w:jc w:val="both"/>
      </w:pPr>
      <w:r>
        <w:t>In this paper, we describe our opinions on UE-controlled PDCP duplication schemes</w:t>
      </w:r>
      <w:r w:rsidR="0001497B">
        <w:t xml:space="preserve">, and particularly we focus on the coexistence of </w:t>
      </w:r>
      <w:r w:rsidR="0001497B" w:rsidRPr="00095A46">
        <w:rPr>
          <w:bCs/>
          <w:lang w:val="en-US"/>
        </w:rPr>
        <w:t>UE-controlled and network-controlled</w:t>
      </w:r>
      <w:r w:rsidR="0001497B">
        <w:rPr>
          <w:bCs/>
          <w:lang w:val="en-US"/>
        </w:rPr>
        <w:t xml:space="preserve"> schemes. Despite, t</w:t>
      </w:r>
      <w:r w:rsidR="0001497B">
        <w:t>here have been two email discussions to progress on the topic of control of PDCP duplication [</w:t>
      </w:r>
      <w:r w:rsidR="00EA3B6C">
        <w:t>2, 3</w:t>
      </w:r>
      <w:r w:rsidR="0001497B">
        <w:t xml:space="preserve">], we feel that such coexistence issue </w:t>
      </w:r>
      <w:r w:rsidR="009001F3">
        <w:t>may have</w:t>
      </w:r>
      <w:r w:rsidR="0001497B">
        <w:t xml:space="preserve"> not been sufficiently covered, being at the </w:t>
      </w:r>
      <w:r w:rsidR="0001497B">
        <w:rPr>
          <w:bCs/>
          <w:lang w:val="en-US"/>
        </w:rPr>
        <w:t>intersection of both email discussions</w:t>
      </w:r>
      <w:r w:rsidR="0001497B">
        <w:t>.</w:t>
      </w:r>
    </w:p>
    <w:p w14:paraId="465E180A" w14:textId="3AE4B68F" w:rsidR="004E54BB" w:rsidRPr="003E5807" w:rsidRDefault="00CD4C7B" w:rsidP="003E5807">
      <w:pPr>
        <w:pStyle w:val="Heading1"/>
        <w:rPr>
          <w:lang w:val="en-US"/>
        </w:rPr>
      </w:pPr>
      <w:r w:rsidRPr="00CB5EE9">
        <w:rPr>
          <w:lang w:val="en-US"/>
        </w:rPr>
        <w:t>2</w:t>
      </w:r>
      <w:r w:rsidRPr="00CB5EE9">
        <w:rPr>
          <w:lang w:val="en-US"/>
        </w:rPr>
        <w:tab/>
      </w:r>
      <w:r w:rsidR="003D36A3">
        <w:rPr>
          <w:lang w:val="en-US"/>
        </w:rPr>
        <w:t>Discussion</w:t>
      </w:r>
    </w:p>
    <w:p w14:paraId="5CC51F5C" w14:textId="5F92A6E9" w:rsidR="00363B0F" w:rsidRDefault="0027679E" w:rsidP="00DB6E31">
      <w:pPr>
        <w:jc w:val="both"/>
        <w:rPr>
          <w:lang w:val="en-US"/>
        </w:rPr>
      </w:pPr>
      <w:r>
        <w:rPr>
          <w:lang w:val="en-US"/>
        </w:rPr>
        <w:t xml:space="preserve">The UE-controlled PDCP </w:t>
      </w:r>
      <w:r w:rsidR="00106769">
        <w:rPr>
          <w:lang w:val="en-US"/>
        </w:rPr>
        <w:t>d</w:t>
      </w:r>
      <w:r>
        <w:rPr>
          <w:lang w:val="en-US"/>
        </w:rPr>
        <w:t xml:space="preserve">uplication can be classified </w:t>
      </w:r>
      <w:r w:rsidR="0001497B">
        <w:rPr>
          <w:lang w:val="en-US"/>
        </w:rPr>
        <w:t>with respect to the scope of control</w:t>
      </w:r>
      <w:r w:rsidR="000B3528">
        <w:rPr>
          <w:lang w:val="en-US"/>
        </w:rPr>
        <w:t xml:space="preserve">, for which the UE is </w:t>
      </w:r>
      <w:r w:rsidR="009001F3">
        <w:rPr>
          <w:lang w:val="en-US"/>
        </w:rPr>
        <w:t xml:space="preserve">either </w:t>
      </w:r>
      <w:r w:rsidR="000B3528">
        <w:rPr>
          <w:lang w:val="en-US"/>
        </w:rPr>
        <w:t>responsible</w:t>
      </w:r>
      <w:r w:rsidR="009001F3">
        <w:rPr>
          <w:lang w:val="en-US"/>
        </w:rPr>
        <w:t xml:space="preserve"> or shares responsibility with the network. The classification can be done</w:t>
      </w:r>
      <w:r w:rsidR="000B3528">
        <w:rPr>
          <w:lang w:val="en-US"/>
        </w:rPr>
        <w:t xml:space="preserve"> </w:t>
      </w:r>
      <w:r w:rsidR="0001497B">
        <w:rPr>
          <w:lang w:val="en-US"/>
        </w:rPr>
        <w:t>according to</w:t>
      </w:r>
      <w:r>
        <w:rPr>
          <w:lang w:val="en-US"/>
        </w:rPr>
        <w:t xml:space="preserve"> the following categories:</w:t>
      </w:r>
    </w:p>
    <w:p w14:paraId="24D003C8" w14:textId="1A94F5E6" w:rsidR="0027679E" w:rsidRPr="009075CC" w:rsidRDefault="0027679E" w:rsidP="0027679E">
      <w:pPr>
        <w:pStyle w:val="ListParagraph"/>
        <w:numPr>
          <w:ilvl w:val="0"/>
          <w:numId w:val="37"/>
        </w:numPr>
        <w:jc w:val="both"/>
        <w:rPr>
          <w:b/>
          <w:lang w:val="en-US"/>
        </w:rPr>
      </w:pPr>
      <w:r w:rsidRPr="009075CC">
        <w:rPr>
          <w:b/>
          <w:lang w:val="en-US"/>
        </w:rPr>
        <w:t>UE-based Leg Selection:</w:t>
      </w:r>
      <w:r w:rsidR="0001497B">
        <w:rPr>
          <w:b/>
          <w:lang w:val="en-US"/>
        </w:rPr>
        <w:t xml:space="preserve"> </w:t>
      </w:r>
    </w:p>
    <w:p w14:paraId="27854E91" w14:textId="54098A0A" w:rsidR="0027679E" w:rsidRDefault="0027679E" w:rsidP="0027679E">
      <w:pPr>
        <w:pStyle w:val="ListParagraph"/>
        <w:jc w:val="both"/>
        <w:rPr>
          <w:lang w:val="en-US"/>
        </w:rPr>
      </w:pPr>
      <w:r>
        <w:rPr>
          <w:lang w:val="en-US"/>
        </w:rPr>
        <w:t xml:space="preserve">In this scheme, </w:t>
      </w:r>
      <w:r w:rsidR="000B3528">
        <w:rPr>
          <w:lang w:val="en-US"/>
        </w:rPr>
        <w:t xml:space="preserve">the scope of control is the </w:t>
      </w:r>
      <w:r w:rsidR="000B3528" w:rsidRPr="005628C7">
        <w:rPr>
          <w:i/>
          <w:lang w:val="en-US"/>
        </w:rPr>
        <w:t>activation status of a leg</w:t>
      </w:r>
      <w:r w:rsidR="000B3528">
        <w:rPr>
          <w:lang w:val="en-US"/>
        </w:rPr>
        <w:t xml:space="preserve">: </w:t>
      </w:r>
      <w:r>
        <w:rPr>
          <w:lang w:val="en-US"/>
        </w:rPr>
        <w:t xml:space="preserve">the UE may </w:t>
      </w:r>
      <w:r w:rsidR="002404F8">
        <w:rPr>
          <w:lang w:val="en-US"/>
        </w:rPr>
        <w:t xml:space="preserve">select one or </w:t>
      </w:r>
      <w:proofErr w:type="gramStart"/>
      <w:r w:rsidR="002404F8">
        <w:rPr>
          <w:lang w:val="en-US"/>
        </w:rPr>
        <w:t xml:space="preserve">more </w:t>
      </w:r>
      <w:r>
        <w:rPr>
          <w:lang w:val="en-US"/>
        </w:rPr>
        <w:t xml:space="preserve"> RLC</w:t>
      </w:r>
      <w:proofErr w:type="gramEnd"/>
      <w:r>
        <w:rPr>
          <w:lang w:val="en-US"/>
        </w:rPr>
        <w:t xml:space="preserve"> entit</w:t>
      </w:r>
      <w:r w:rsidR="002404F8">
        <w:rPr>
          <w:lang w:val="en-US"/>
        </w:rPr>
        <w:t>ies</w:t>
      </w:r>
      <w:r>
        <w:rPr>
          <w:lang w:val="en-US"/>
        </w:rPr>
        <w:t xml:space="preserve"> that should be </w:t>
      </w:r>
      <w:r w:rsidR="002404F8">
        <w:rPr>
          <w:lang w:val="en-US"/>
        </w:rPr>
        <w:t xml:space="preserve">used </w:t>
      </w:r>
      <w:r>
        <w:rPr>
          <w:lang w:val="en-US"/>
        </w:rPr>
        <w:t xml:space="preserve">for UL duplication, </w:t>
      </w:r>
      <w:r w:rsidR="002404F8">
        <w:rPr>
          <w:lang w:val="en-US"/>
        </w:rPr>
        <w:t xml:space="preserve">where the selection can be </w:t>
      </w:r>
      <w:r>
        <w:rPr>
          <w:lang w:val="en-US"/>
        </w:rPr>
        <w:t xml:space="preserve">based on certain criteria configured by the network, such as </w:t>
      </w:r>
      <w:r w:rsidR="002404F8">
        <w:rPr>
          <w:lang w:val="en-US"/>
        </w:rPr>
        <w:t xml:space="preserve">fulfilling a certain </w:t>
      </w:r>
      <w:r>
        <w:rPr>
          <w:lang w:val="en-US"/>
        </w:rPr>
        <w:t>channel measurement</w:t>
      </w:r>
      <w:r w:rsidR="002404F8">
        <w:rPr>
          <w:lang w:val="en-US"/>
        </w:rPr>
        <w:t xml:space="preserve"> level</w:t>
      </w:r>
      <w:r>
        <w:rPr>
          <w:lang w:val="en-US"/>
        </w:rPr>
        <w:t xml:space="preserve"> </w:t>
      </w:r>
      <w:r w:rsidR="002404F8">
        <w:rPr>
          <w:lang w:val="en-US"/>
        </w:rPr>
        <w:t>at a given RLC entity</w:t>
      </w:r>
      <w:r>
        <w:rPr>
          <w:lang w:val="en-US"/>
        </w:rPr>
        <w:t>.</w:t>
      </w:r>
      <w:r w:rsidR="0001497B">
        <w:rPr>
          <w:lang w:val="en-US"/>
        </w:rPr>
        <w:t xml:space="preserve"> </w:t>
      </w:r>
    </w:p>
    <w:p w14:paraId="3BF4469E" w14:textId="77777777" w:rsidR="0027679E" w:rsidRDefault="0027679E" w:rsidP="0027679E">
      <w:pPr>
        <w:pStyle w:val="ListParagraph"/>
        <w:jc w:val="both"/>
        <w:rPr>
          <w:lang w:val="en-US"/>
        </w:rPr>
      </w:pPr>
    </w:p>
    <w:p w14:paraId="46906202" w14:textId="1DDFF948" w:rsidR="0027679E" w:rsidRPr="009075CC" w:rsidRDefault="0027679E" w:rsidP="0027679E">
      <w:pPr>
        <w:pStyle w:val="ListParagraph"/>
        <w:numPr>
          <w:ilvl w:val="0"/>
          <w:numId w:val="37"/>
        </w:numPr>
        <w:jc w:val="both"/>
        <w:rPr>
          <w:b/>
          <w:lang w:val="en-US"/>
        </w:rPr>
      </w:pPr>
      <w:r w:rsidRPr="009075CC">
        <w:rPr>
          <w:b/>
          <w:lang w:val="en-US"/>
        </w:rPr>
        <w:t xml:space="preserve">UE-based </w:t>
      </w:r>
      <w:r>
        <w:rPr>
          <w:b/>
          <w:lang w:val="en-US"/>
        </w:rPr>
        <w:t>Duplication Activation/Deactivation</w:t>
      </w:r>
      <w:r w:rsidRPr="009075CC">
        <w:rPr>
          <w:b/>
          <w:lang w:val="en-US"/>
        </w:rPr>
        <w:t>:</w:t>
      </w:r>
    </w:p>
    <w:p w14:paraId="2C0CBBC6" w14:textId="620D6346" w:rsidR="0027679E" w:rsidRDefault="0027679E" w:rsidP="0027679E">
      <w:pPr>
        <w:pStyle w:val="ListParagraph"/>
        <w:jc w:val="both"/>
        <w:rPr>
          <w:lang w:val="en-US"/>
        </w:rPr>
      </w:pPr>
      <w:r>
        <w:rPr>
          <w:lang w:val="en-US"/>
        </w:rPr>
        <w:t xml:space="preserve">In this scheme, </w:t>
      </w:r>
      <w:r w:rsidR="000B3528">
        <w:rPr>
          <w:lang w:val="en-US"/>
        </w:rPr>
        <w:t xml:space="preserve">the scope of control is the </w:t>
      </w:r>
      <w:r w:rsidR="000B3528" w:rsidRPr="005628C7">
        <w:rPr>
          <w:i/>
          <w:lang w:val="en-US"/>
        </w:rPr>
        <w:t xml:space="preserve">duplication </w:t>
      </w:r>
      <w:r w:rsidR="000B3528" w:rsidRPr="00251273">
        <w:rPr>
          <w:i/>
          <w:lang w:val="en-US"/>
        </w:rPr>
        <w:t>status</w:t>
      </w:r>
      <w:r w:rsidR="000B3528">
        <w:rPr>
          <w:i/>
          <w:lang w:val="en-US"/>
        </w:rPr>
        <w:t xml:space="preserve">: </w:t>
      </w:r>
      <w:r>
        <w:rPr>
          <w:lang w:val="en-US"/>
        </w:rPr>
        <w:t xml:space="preserve">the UE may determine </w:t>
      </w:r>
      <w:r w:rsidR="00E53285">
        <w:rPr>
          <w:lang w:val="en-US"/>
        </w:rPr>
        <w:t xml:space="preserve">whether to activate </w:t>
      </w:r>
      <w:r>
        <w:rPr>
          <w:lang w:val="en-US"/>
        </w:rPr>
        <w:t>UL duplication</w:t>
      </w:r>
      <w:r w:rsidR="00E53285">
        <w:rPr>
          <w:lang w:val="en-US"/>
        </w:rPr>
        <w:t xml:space="preserve"> on one or more RLC entities</w:t>
      </w:r>
      <w:r>
        <w:rPr>
          <w:lang w:val="en-US"/>
        </w:rPr>
        <w:t xml:space="preserve">, based on certain criteria configured by the network, such as </w:t>
      </w:r>
      <w:r w:rsidR="00E53285">
        <w:rPr>
          <w:lang w:val="en-US"/>
        </w:rPr>
        <w:t xml:space="preserve">not fulfilling a certain </w:t>
      </w:r>
      <w:r>
        <w:rPr>
          <w:lang w:val="en-US"/>
        </w:rPr>
        <w:t>channel measurement</w:t>
      </w:r>
      <w:r w:rsidR="00E53285">
        <w:rPr>
          <w:lang w:val="en-US"/>
        </w:rPr>
        <w:t xml:space="preserve"> level</w:t>
      </w:r>
      <w:r>
        <w:rPr>
          <w:lang w:val="en-US"/>
        </w:rPr>
        <w:t xml:space="preserve"> </w:t>
      </w:r>
      <w:r w:rsidR="00E53285">
        <w:rPr>
          <w:lang w:val="en-US"/>
        </w:rPr>
        <w:t>at one or more RLC entity</w:t>
      </w:r>
      <w:r>
        <w:rPr>
          <w:lang w:val="en-US"/>
        </w:rPr>
        <w:t>.</w:t>
      </w:r>
    </w:p>
    <w:p w14:paraId="43EA4EFE" w14:textId="6E5DB095" w:rsidR="0027679E" w:rsidRDefault="0027679E" w:rsidP="0027679E">
      <w:pPr>
        <w:pStyle w:val="ListParagraph"/>
        <w:jc w:val="both"/>
        <w:rPr>
          <w:lang w:val="en-US"/>
        </w:rPr>
      </w:pPr>
    </w:p>
    <w:p w14:paraId="19026B27" w14:textId="54279D08" w:rsidR="0027679E" w:rsidRPr="0045088D" w:rsidRDefault="0027679E" w:rsidP="0027679E">
      <w:pPr>
        <w:pStyle w:val="ListParagraph"/>
        <w:numPr>
          <w:ilvl w:val="0"/>
          <w:numId w:val="37"/>
        </w:numPr>
        <w:jc w:val="both"/>
        <w:rPr>
          <w:b/>
          <w:lang w:val="en-US"/>
        </w:rPr>
      </w:pPr>
      <w:r w:rsidRPr="0045088D">
        <w:rPr>
          <w:b/>
          <w:lang w:val="en-US"/>
        </w:rPr>
        <w:t xml:space="preserve">UE-based </w:t>
      </w:r>
      <w:r w:rsidR="009F6D3E">
        <w:rPr>
          <w:b/>
          <w:lang w:val="en-US"/>
        </w:rPr>
        <w:t>Selection of Number of Copies</w:t>
      </w:r>
      <w:r w:rsidRPr="0045088D">
        <w:rPr>
          <w:b/>
          <w:lang w:val="en-US"/>
        </w:rPr>
        <w:t>:</w:t>
      </w:r>
    </w:p>
    <w:p w14:paraId="0E21086F" w14:textId="36A64DAC" w:rsidR="00BF75FB" w:rsidRDefault="0027679E" w:rsidP="00BF75FB">
      <w:pPr>
        <w:pStyle w:val="ListParagraph"/>
        <w:jc w:val="both"/>
        <w:rPr>
          <w:lang w:val="en-US"/>
        </w:rPr>
      </w:pPr>
      <w:r>
        <w:rPr>
          <w:lang w:val="en-US"/>
        </w:rPr>
        <w:t xml:space="preserve">In this scheme, </w:t>
      </w:r>
      <w:r w:rsidR="000B3528">
        <w:rPr>
          <w:lang w:val="en-US"/>
        </w:rPr>
        <w:t xml:space="preserve">the scope of control is the </w:t>
      </w:r>
      <w:r w:rsidR="000B3528" w:rsidRPr="005628C7">
        <w:rPr>
          <w:i/>
          <w:lang w:val="en-US"/>
        </w:rPr>
        <w:t>number of copies</w:t>
      </w:r>
      <w:r w:rsidR="000B3528">
        <w:rPr>
          <w:lang w:val="en-US"/>
        </w:rPr>
        <w:t xml:space="preserve">: </w:t>
      </w:r>
      <w:r>
        <w:rPr>
          <w:lang w:val="en-US"/>
        </w:rPr>
        <w:t xml:space="preserve">the UE may determine </w:t>
      </w:r>
      <w:r w:rsidR="009F6D3E">
        <w:rPr>
          <w:lang w:val="en-US"/>
        </w:rPr>
        <w:t xml:space="preserve">how many </w:t>
      </w:r>
      <w:r w:rsidR="00BF75FB">
        <w:rPr>
          <w:lang w:val="en-US"/>
        </w:rPr>
        <w:t xml:space="preserve">copies of a PDCP </w:t>
      </w:r>
      <w:proofErr w:type="spellStart"/>
      <w:r w:rsidR="00BF75FB">
        <w:rPr>
          <w:lang w:val="en-US"/>
        </w:rPr>
        <w:t>PDU</w:t>
      </w:r>
      <w:r w:rsidR="002404F8">
        <w:rPr>
          <w:lang w:val="en-US"/>
        </w:rPr>
        <w:t>should</w:t>
      </w:r>
      <w:proofErr w:type="spellEnd"/>
      <w:r w:rsidR="002404F8">
        <w:rPr>
          <w:lang w:val="en-US"/>
        </w:rPr>
        <w:t xml:space="preserve"> be generated</w:t>
      </w:r>
      <w:r w:rsidR="00E53285">
        <w:rPr>
          <w:lang w:val="en-US"/>
        </w:rPr>
        <w:t xml:space="preserve"> and </w:t>
      </w:r>
      <w:r w:rsidR="00BF75FB">
        <w:rPr>
          <w:lang w:val="en-US"/>
        </w:rPr>
        <w:t>can be transmitted.</w:t>
      </w:r>
    </w:p>
    <w:p w14:paraId="0E7E49C0" w14:textId="77777777" w:rsidR="00BF75FB" w:rsidRPr="00BF75FB" w:rsidRDefault="00BF75FB" w:rsidP="00BF75FB">
      <w:pPr>
        <w:pStyle w:val="ListParagraph"/>
        <w:jc w:val="both"/>
        <w:rPr>
          <w:lang w:val="en-US"/>
        </w:rPr>
      </w:pPr>
    </w:p>
    <w:p w14:paraId="05D2E34D" w14:textId="49770C80" w:rsidR="00BF75FB" w:rsidRPr="0045088D" w:rsidRDefault="00BF75FB" w:rsidP="00BF75FB">
      <w:pPr>
        <w:pStyle w:val="ListParagraph"/>
        <w:numPr>
          <w:ilvl w:val="0"/>
          <w:numId w:val="37"/>
        </w:numPr>
        <w:jc w:val="both"/>
        <w:rPr>
          <w:b/>
          <w:lang w:val="en-US"/>
        </w:rPr>
      </w:pPr>
      <w:r w:rsidRPr="0045088D">
        <w:rPr>
          <w:b/>
          <w:lang w:val="en-US"/>
        </w:rPr>
        <w:t xml:space="preserve">UE-based </w:t>
      </w:r>
      <w:r>
        <w:rPr>
          <w:b/>
          <w:lang w:val="en-US"/>
        </w:rPr>
        <w:t>per-packet selective duplication</w:t>
      </w:r>
      <w:r w:rsidR="00826036">
        <w:rPr>
          <w:b/>
          <w:lang w:val="en-US"/>
        </w:rPr>
        <w:t>:</w:t>
      </w:r>
    </w:p>
    <w:p w14:paraId="0666BE45" w14:textId="5278A2EC" w:rsidR="00BF75FB" w:rsidRPr="00782C2D" w:rsidRDefault="00BF75FB" w:rsidP="00BF75FB">
      <w:pPr>
        <w:pStyle w:val="ListParagraph"/>
        <w:jc w:val="both"/>
        <w:rPr>
          <w:lang w:val="en-US"/>
        </w:rPr>
      </w:pPr>
      <w:r>
        <w:rPr>
          <w:lang w:val="en-US"/>
        </w:rPr>
        <w:t xml:space="preserve">In this scheme, </w:t>
      </w:r>
      <w:r w:rsidR="000B3528">
        <w:rPr>
          <w:lang w:val="en-US"/>
        </w:rPr>
        <w:t xml:space="preserve">the scope of control is also the </w:t>
      </w:r>
      <w:r w:rsidR="000B3528" w:rsidRPr="00251273">
        <w:rPr>
          <w:i/>
          <w:lang w:val="en-US"/>
        </w:rPr>
        <w:t>number of copies</w:t>
      </w:r>
      <w:r w:rsidR="00E7426C">
        <w:rPr>
          <w:i/>
          <w:lang w:val="en-US"/>
        </w:rPr>
        <w:t>, and potentially also the activation status and</w:t>
      </w:r>
      <w:r w:rsidR="009001F3">
        <w:rPr>
          <w:i/>
          <w:lang w:val="en-US"/>
        </w:rPr>
        <w:t>/or</w:t>
      </w:r>
      <w:r w:rsidR="00E7426C">
        <w:rPr>
          <w:i/>
          <w:lang w:val="en-US"/>
        </w:rPr>
        <w:t xml:space="preserve"> duplication status</w:t>
      </w:r>
      <w:r w:rsidR="000B3528">
        <w:rPr>
          <w:i/>
          <w:lang w:val="en-US"/>
        </w:rPr>
        <w:t>:</w:t>
      </w:r>
      <w:r w:rsidR="000B3528">
        <w:rPr>
          <w:lang w:val="en-US"/>
        </w:rPr>
        <w:t xml:space="preserve"> </w:t>
      </w:r>
      <w:r>
        <w:rPr>
          <w:lang w:val="en-US"/>
        </w:rPr>
        <w:t xml:space="preserve">the UE </w:t>
      </w:r>
      <w:r w:rsidR="00E53285">
        <w:rPr>
          <w:lang w:val="en-US"/>
        </w:rPr>
        <w:t xml:space="preserve">may </w:t>
      </w:r>
      <w:r>
        <w:rPr>
          <w:lang w:val="en-US"/>
        </w:rPr>
        <w:t>determine whether each PDCP PDU is</w:t>
      </w:r>
      <w:r w:rsidR="00E53285">
        <w:rPr>
          <w:lang w:val="en-US"/>
        </w:rPr>
        <w:t xml:space="preserve"> to be</w:t>
      </w:r>
      <w:r>
        <w:rPr>
          <w:lang w:val="en-US"/>
        </w:rPr>
        <w:t xml:space="preserve"> duplicated and processed based on certain criteria, in order to save radio resource</w:t>
      </w:r>
      <w:r w:rsidR="00E53285">
        <w:rPr>
          <w:lang w:val="en-US"/>
        </w:rPr>
        <w:t>s</w:t>
      </w:r>
      <w:r>
        <w:rPr>
          <w:lang w:val="en-US"/>
        </w:rPr>
        <w:t xml:space="preserve">. </w:t>
      </w:r>
      <w:r w:rsidR="00782C2D">
        <w:rPr>
          <w:lang w:val="en-US"/>
        </w:rPr>
        <w:t xml:space="preserve">This scheme </w:t>
      </w:r>
      <w:proofErr w:type="gramStart"/>
      <w:r w:rsidR="00782C2D">
        <w:rPr>
          <w:lang w:val="en-US"/>
        </w:rPr>
        <w:t>can be seen as</w:t>
      </w:r>
      <w:proofErr w:type="gramEnd"/>
      <w:r w:rsidR="00782C2D">
        <w:rPr>
          <w:lang w:val="en-US"/>
        </w:rPr>
        <w:t xml:space="preserve"> an extension of the </w:t>
      </w:r>
      <w:r w:rsidR="00782C2D" w:rsidRPr="00782C2D">
        <w:rPr>
          <w:lang w:val="en-US"/>
        </w:rPr>
        <w:t>UE-based Selection of Number of Copies</w:t>
      </w:r>
      <w:r w:rsidR="00782C2D">
        <w:rPr>
          <w:lang w:val="en-US"/>
        </w:rPr>
        <w:t>, where the number of copies can be re-evaluated on a per-packet basis.</w:t>
      </w:r>
    </w:p>
    <w:p w14:paraId="2C30FF97" w14:textId="1556B2F8" w:rsidR="00826036" w:rsidRDefault="00AF2583" w:rsidP="00CD08FC">
      <w:pPr>
        <w:jc w:val="both"/>
      </w:pPr>
      <w:r>
        <w:rPr>
          <w:lang w:val="en-US"/>
        </w:rPr>
        <w:t xml:space="preserve">In </w:t>
      </w:r>
      <w:r w:rsidR="004712C7">
        <w:rPr>
          <w:lang w:val="en-US"/>
        </w:rPr>
        <w:t>principle</w:t>
      </w:r>
      <w:r>
        <w:rPr>
          <w:lang w:val="en-US"/>
        </w:rPr>
        <w:t xml:space="preserve"> </w:t>
      </w:r>
      <w:r w:rsidR="00106769">
        <w:rPr>
          <w:lang w:val="en-US"/>
        </w:rPr>
        <w:t>the</w:t>
      </w:r>
      <w:r>
        <w:rPr>
          <w:lang w:val="en-US"/>
        </w:rPr>
        <w:t xml:space="preserve"> autonomous adaptation performed by</w:t>
      </w:r>
      <w:r w:rsidR="004712C7">
        <w:rPr>
          <w:lang w:val="en-US"/>
        </w:rPr>
        <w:t xml:space="preserve"> the</w:t>
      </w:r>
      <w:r>
        <w:rPr>
          <w:lang w:val="en-US"/>
        </w:rPr>
        <w:t xml:space="preserve"> UE </w:t>
      </w:r>
      <w:r w:rsidR="00106769">
        <w:rPr>
          <w:lang w:val="en-US"/>
        </w:rPr>
        <w:t xml:space="preserve">in respect to any of the above categories </w:t>
      </w:r>
      <w:r>
        <w:rPr>
          <w:lang w:val="en-US"/>
        </w:rPr>
        <w:t xml:space="preserve">could reduce the reaction time and </w:t>
      </w:r>
      <w:r w:rsidR="004712C7">
        <w:rPr>
          <w:lang w:val="en-US"/>
        </w:rPr>
        <w:t xml:space="preserve">hence </w:t>
      </w:r>
      <w:r>
        <w:rPr>
          <w:lang w:val="en-US"/>
        </w:rPr>
        <w:t>curtail</w:t>
      </w:r>
      <w:r w:rsidR="004712C7">
        <w:rPr>
          <w:lang w:val="en-US"/>
        </w:rPr>
        <w:t>s</w:t>
      </w:r>
      <w:r>
        <w:rPr>
          <w:lang w:val="en-US"/>
        </w:rPr>
        <w:t xml:space="preserve"> the latency. Also, downlink control signaling overhead </w:t>
      </w:r>
      <w:r w:rsidR="004712C7">
        <w:rPr>
          <w:lang w:val="en-US"/>
        </w:rPr>
        <w:t xml:space="preserve">required to enable dynamic network control </w:t>
      </w:r>
      <w:r>
        <w:rPr>
          <w:lang w:val="en-US"/>
        </w:rPr>
        <w:t xml:space="preserve">could be saved. </w:t>
      </w:r>
      <w:r w:rsidR="00826036">
        <w:rPr>
          <w:lang w:val="en-US"/>
        </w:rPr>
        <w:t>However</w:t>
      </w:r>
      <w:r>
        <w:rPr>
          <w:lang w:val="en-US"/>
        </w:rPr>
        <w:t>, the UE-based schemes are</w:t>
      </w:r>
      <w:r w:rsidR="00106769">
        <w:rPr>
          <w:lang w:val="en-US"/>
        </w:rPr>
        <w:t xml:space="preserve"> </w:t>
      </w:r>
      <w:r>
        <w:rPr>
          <w:lang w:val="en-US"/>
        </w:rPr>
        <w:t xml:space="preserve">beneficial </w:t>
      </w:r>
      <w:r w:rsidR="001A72A4" w:rsidRPr="005628C7">
        <w:rPr>
          <w:i/>
          <w:lang w:val="en-US"/>
        </w:rPr>
        <w:t xml:space="preserve">only </w:t>
      </w:r>
      <w:r w:rsidRPr="005628C7">
        <w:rPr>
          <w:i/>
          <w:lang w:val="en-US"/>
        </w:rPr>
        <w:t>if</w:t>
      </w:r>
      <w:r>
        <w:rPr>
          <w:lang w:val="en-US"/>
        </w:rPr>
        <w:t xml:space="preserve"> the UE can acquire accurate and most updated status information to make </w:t>
      </w:r>
      <w:r w:rsidR="004712C7">
        <w:rPr>
          <w:lang w:val="en-US"/>
        </w:rPr>
        <w:t>proper</w:t>
      </w:r>
      <w:r>
        <w:rPr>
          <w:lang w:val="en-US"/>
        </w:rPr>
        <w:t xml:space="preserve"> decision</w:t>
      </w:r>
      <w:r w:rsidR="004712C7">
        <w:rPr>
          <w:lang w:val="en-US"/>
        </w:rPr>
        <w:t>s</w:t>
      </w:r>
      <w:r>
        <w:rPr>
          <w:lang w:val="en-US"/>
        </w:rPr>
        <w:t>.</w:t>
      </w:r>
      <w:r w:rsidR="00106769">
        <w:rPr>
          <w:lang w:val="en-US"/>
        </w:rPr>
        <w:t xml:space="preserve"> </w:t>
      </w:r>
      <w:r w:rsidR="001A72A4">
        <w:rPr>
          <w:lang w:val="en-US"/>
        </w:rPr>
        <w:t>I</w:t>
      </w:r>
      <w:r>
        <w:rPr>
          <w:lang w:val="en-US"/>
        </w:rPr>
        <w:t xml:space="preserve">n practice it </w:t>
      </w:r>
      <w:r w:rsidR="00A42831">
        <w:rPr>
          <w:lang w:val="en-US"/>
        </w:rPr>
        <w:t>may</w:t>
      </w:r>
      <w:r>
        <w:rPr>
          <w:lang w:val="en-US"/>
        </w:rPr>
        <w:t xml:space="preserve"> be challenging to fulfil such </w:t>
      </w:r>
      <w:r w:rsidR="00EC4395">
        <w:rPr>
          <w:lang w:val="en-US"/>
        </w:rPr>
        <w:t>prerequisite</w:t>
      </w:r>
      <w:r>
        <w:rPr>
          <w:lang w:val="en-US"/>
        </w:rPr>
        <w:t xml:space="preserve"> as </w:t>
      </w:r>
      <w:r w:rsidR="00EC4395">
        <w:rPr>
          <w:lang w:val="en-US"/>
        </w:rPr>
        <w:t xml:space="preserve">for instance </w:t>
      </w:r>
      <w:r w:rsidR="00A9576A">
        <w:rPr>
          <w:lang w:val="en-US"/>
        </w:rPr>
        <w:t xml:space="preserve">the </w:t>
      </w:r>
      <w:r w:rsidR="00A42831">
        <w:rPr>
          <w:lang w:val="en-US"/>
        </w:rPr>
        <w:t xml:space="preserve">metrics and </w:t>
      </w:r>
      <w:r w:rsidR="00A9576A">
        <w:rPr>
          <w:lang w:val="en-US"/>
        </w:rPr>
        <w:t xml:space="preserve">measurements obtained </w:t>
      </w:r>
      <w:r w:rsidR="00106769">
        <w:rPr>
          <w:lang w:val="en-US"/>
        </w:rPr>
        <w:t xml:space="preserve">and used </w:t>
      </w:r>
      <w:r w:rsidR="00A9576A">
        <w:rPr>
          <w:lang w:val="en-US"/>
        </w:rPr>
        <w:t>by the UE</w:t>
      </w:r>
      <w:r w:rsidR="001A72A4">
        <w:rPr>
          <w:lang w:val="en-US"/>
        </w:rPr>
        <w:t xml:space="preserve"> to make the decision,</w:t>
      </w:r>
      <w:r w:rsidR="00106769">
        <w:rPr>
          <w:lang w:val="en-US"/>
        </w:rPr>
        <w:t xml:space="preserve"> </w:t>
      </w:r>
      <w:r w:rsidR="00A9576A">
        <w:rPr>
          <w:lang w:val="en-US"/>
        </w:rPr>
        <w:t xml:space="preserve">may not reflect </w:t>
      </w:r>
      <w:r w:rsidR="00EC4395">
        <w:rPr>
          <w:lang w:val="en-US"/>
        </w:rPr>
        <w:t xml:space="preserve">accurately </w:t>
      </w:r>
      <w:r w:rsidR="00A9576A">
        <w:rPr>
          <w:lang w:val="en-US"/>
        </w:rPr>
        <w:t xml:space="preserve">the actual uplink </w:t>
      </w:r>
      <w:r w:rsidR="00EC4395">
        <w:rPr>
          <w:lang w:val="en-US"/>
        </w:rPr>
        <w:t>performance</w:t>
      </w:r>
      <w:r>
        <w:rPr>
          <w:lang w:val="en-US"/>
        </w:rPr>
        <w:t xml:space="preserve">. </w:t>
      </w:r>
      <w:r w:rsidR="001A72A4">
        <w:rPr>
          <w:lang w:val="en-US"/>
        </w:rPr>
        <w:t xml:space="preserve">On the </w:t>
      </w:r>
      <w:r w:rsidR="00A42831">
        <w:rPr>
          <w:lang w:val="en-US"/>
        </w:rPr>
        <w:t>other hand</w:t>
      </w:r>
      <w:r w:rsidR="00826036">
        <w:rPr>
          <w:lang w:val="en-US"/>
        </w:rPr>
        <w:t xml:space="preserve">, the </w:t>
      </w:r>
      <w:proofErr w:type="spellStart"/>
      <w:r w:rsidR="00826036">
        <w:rPr>
          <w:lang w:val="en-US"/>
        </w:rPr>
        <w:t>gNB</w:t>
      </w:r>
      <w:proofErr w:type="spellEnd"/>
      <w:r w:rsidR="00826036">
        <w:rPr>
          <w:lang w:val="en-US"/>
        </w:rPr>
        <w:t xml:space="preserve"> can make more judicious decisions than the UE as the </w:t>
      </w:r>
      <w:proofErr w:type="spellStart"/>
      <w:r w:rsidR="00826036">
        <w:rPr>
          <w:lang w:val="en-US"/>
        </w:rPr>
        <w:t>gNB</w:t>
      </w:r>
      <w:proofErr w:type="spellEnd"/>
      <w:r w:rsidR="00826036">
        <w:rPr>
          <w:lang w:val="en-US"/>
        </w:rPr>
        <w:t xml:space="preserve"> typically </w:t>
      </w:r>
      <w:r w:rsidR="00826036">
        <w:t>has better knowledge about the uplink performance status/quality</w:t>
      </w:r>
      <w:r w:rsidR="00A42831">
        <w:t xml:space="preserve"> and the system view. For instance, key performance factors such as uplink </w:t>
      </w:r>
      <w:proofErr w:type="spellStart"/>
      <w:r w:rsidR="00A42831">
        <w:t>intereference</w:t>
      </w:r>
      <w:proofErr w:type="spellEnd"/>
      <w:r w:rsidR="00A42831">
        <w:t xml:space="preserve"> status, system traffic loading, resource management, are visible only to the </w:t>
      </w:r>
      <w:proofErr w:type="spellStart"/>
      <w:r w:rsidR="00A42831">
        <w:t>gNB</w:t>
      </w:r>
      <w:proofErr w:type="spellEnd"/>
      <w:r w:rsidR="00826036">
        <w:t xml:space="preserve">. </w:t>
      </w:r>
    </w:p>
    <w:p w14:paraId="0D1C2C97" w14:textId="3177D38F" w:rsidR="00805D31" w:rsidRDefault="00FA6372" w:rsidP="009075CC">
      <w:pPr>
        <w:jc w:val="both"/>
      </w:pPr>
      <w:r>
        <w:t xml:space="preserve">When the UE is not able to obtain sufficiently accurate/complete information, </w:t>
      </w:r>
      <w:r w:rsidR="00C37A30">
        <w:t>an over</w:t>
      </w:r>
      <w:r w:rsidR="001A72A4">
        <w:t xml:space="preserve">ly optimistic </w:t>
      </w:r>
      <w:r>
        <w:t xml:space="preserve">decision </w:t>
      </w:r>
      <w:r w:rsidR="00C37A30">
        <w:t xml:space="preserve">could be made by </w:t>
      </w:r>
      <w:r w:rsidR="001A72A4">
        <w:t xml:space="preserve">the </w:t>
      </w:r>
      <w:r w:rsidR="00C37A30">
        <w:t xml:space="preserve">UE, which may </w:t>
      </w:r>
      <w:r w:rsidR="003C5006">
        <w:t xml:space="preserve">imprudently </w:t>
      </w:r>
      <w:r w:rsidR="00C37A30">
        <w:t xml:space="preserve">de-activate PDCP duplication </w:t>
      </w:r>
      <w:r w:rsidR="008A6957">
        <w:t xml:space="preserve">or reduce the number of activated legs, </w:t>
      </w:r>
      <w:r w:rsidR="00C37A30">
        <w:t xml:space="preserve">and lead to performance degradation, or even fail to achieve the reliability/latency required by URLLC traffics. </w:t>
      </w:r>
    </w:p>
    <w:p w14:paraId="0F2860C2" w14:textId="6B4065F3" w:rsidR="00805D31" w:rsidRDefault="00805D31" w:rsidP="00805D31">
      <w:pPr>
        <w:jc w:val="both"/>
        <w:rPr>
          <w:b/>
          <w:i/>
        </w:rPr>
      </w:pPr>
      <w:r>
        <w:rPr>
          <w:b/>
          <w:i/>
        </w:rPr>
        <w:t xml:space="preserve">Observation 1: UE-based control for PDCP duplication would need to rely on UE’s accurate and updated knowledge of the system status (e.g. leg quality, system load), </w:t>
      </w:r>
      <w:r w:rsidR="003A04A0">
        <w:rPr>
          <w:b/>
          <w:i/>
        </w:rPr>
        <w:t xml:space="preserve">which may be </w:t>
      </w:r>
      <w:r>
        <w:rPr>
          <w:b/>
          <w:i/>
        </w:rPr>
        <w:t>difficult to fulfil in practice</w:t>
      </w:r>
      <w:r w:rsidR="003A04A0">
        <w:rPr>
          <w:b/>
          <w:i/>
        </w:rPr>
        <w:t xml:space="preserve"> in all scenarios</w:t>
      </w:r>
      <w:r>
        <w:rPr>
          <w:b/>
          <w:i/>
        </w:rPr>
        <w:t>. Therefore</w:t>
      </w:r>
      <w:r w:rsidR="003A04A0">
        <w:rPr>
          <w:b/>
          <w:i/>
        </w:rPr>
        <w:t>,</w:t>
      </w:r>
      <w:r>
        <w:rPr>
          <w:b/>
          <w:i/>
        </w:rPr>
        <w:t xml:space="preserve"> UE-</w:t>
      </w:r>
      <w:r w:rsidRPr="00AC506E">
        <w:rPr>
          <w:lang w:val="en-US"/>
        </w:rPr>
        <w:t xml:space="preserve"> </w:t>
      </w:r>
      <w:r w:rsidRPr="00AC506E">
        <w:rPr>
          <w:b/>
          <w:i/>
        </w:rPr>
        <w:t xml:space="preserve">controlled PDCP </w:t>
      </w:r>
      <w:r w:rsidR="003A04A0">
        <w:rPr>
          <w:b/>
          <w:i/>
        </w:rPr>
        <w:t>d</w:t>
      </w:r>
      <w:r w:rsidRPr="00AC506E">
        <w:rPr>
          <w:b/>
          <w:i/>
        </w:rPr>
        <w:t>uplication</w:t>
      </w:r>
      <w:r>
        <w:rPr>
          <w:b/>
          <w:i/>
        </w:rPr>
        <w:t xml:space="preserve"> may endanger the reliability performance</w:t>
      </w:r>
      <w:r w:rsidR="003A04A0">
        <w:rPr>
          <w:b/>
          <w:i/>
        </w:rPr>
        <w:t xml:space="preserve"> when used as standalone</w:t>
      </w:r>
      <w:r>
        <w:rPr>
          <w:b/>
          <w:i/>
        </w:rPr>
        <w:t>.</w:t>
      </w:r>
    </w:p>
    <w:p w14:paraId="24A53EDE" w14:textId="455C5518" w:rsidR="00757E99" w:rsidRDefault="00805D31" w:rsidP="67D948D4">
      <w:pPr>
        <w:jc w:val="both"/>
      </w:pPr>
      <w:r>
        <w:t xml:space="preserve">Thus, we think that PDCP duplication with UE-based control should be enabled </w:t>
      </w:r>
      <w:r w:rsidRPr="00CD08FC">
        <w:rPr>
          <w:i/>
          <w:iCs/>
        </w:rPr>
        <w:t xml:space="preserve">only in </w:t>
      </w:r>
      <w:proofErr w:type="spellStart"/>
      <w:r w:rsidRPr="00CD08FC">
        <w:rPr>
          <w:i/>
          <w:iCs/>
        </w:rPr>
        <w:t>conjuction</w:t>
      </w:r>
      <w:proofErr w:type="spellEnd"/>
      <w:r>
        <w:t xml:space="preserve"> with network-based control</w:t>
      </w:r>
      <w:r w:rsidR="006038D4">
        <w:t>, in which</w:t>
      </w:r>
      <w:r w:rsidR="006C2AF3">
        <w:t xml:space="preserve"> for instance</w:t>
      </w:r>
      <w:r w:rsidR="006038D4">
        <w:t xml:space="preserve"> the </w:t>
      </w:r>
      <w:proofErr w:type="spellStart"/>
      <w:r w:rsidR="006038D4">
        <w:t>gNB</w:t>
      </w:r>
      <w:proofErr w:type="spellEnd"/>
      <w:r w:rsidR="006038D4">
        <w:t xml:space="preserve"> may </w:t>
      </w:r>
      <w:r w:rsidR="008A6957">
        <w:t xml:space="preserve">control </w:t>
      </w:r>
      <w:r w:rsidR="006038D4">
        <w:t xml:space="preserve">dynamically the RLC entities </w:t>
      </w:r>
      <w:r w:rsidR="003A04A0">
        <w:t xml:space="preserve">to activate </w:t>
      </w:r>
      <w:r w:rsidR="006038D4">
        <w:t>for PDCP duplication</w:t>
      </w:r>
      <w:r w:rsidR="006C2AF3">
        <w:t xml:space="preserve"> ensur</w:t>
      </w:r>
      <w:r w:rsidR="003A04A0">
        <w:t>ing</w:t>
      </w:r>
      <w:r w:rsidR="006C2AF3">
        <w:t xml:space="preserve"> that the reliability/latency targets are met</w:t>
      </w:r>
      <w:r w:rsidR="003A04A0">
        <w:t xml:space="preserve">. We note that such </w:t>
      </w:r>
      <w:proofErr w:type="spellStart"/>
      <w:r w:rsidR="003A04A0">
        <w:t>gNB</w:t>
      </w:r>
      <w:proofErr w:type="spellEnd"/>
      <w:r w:rsidR="003A04A0">
        <w:t xml:space="preserve"> control of the active RLC entities for duplication has</w:t>
      </w:r>
      <w:r w:rsidR="006038D4">
        <w:t xml:space="preserve"> </w:t>
      </w:r>
      <w:r w:rsidR="00FA6372">
        <w:t xml:space="preserve">already </w:t>
      </w:r>
      <w:r w:rsidR="003A04A0">
        <w:t xml:space="preserve">been </w:t>
      </w:r>
      <w:r w:rsidR="00FA6372">
        <w:t xml:space="preserve">agreed </w:t>
      </w:r>
      <w:r w:rsidR="003A04A0">
        <w:t>at RAN#106 [Ref]</w:t>
      </w:r>
      <w:r>
        <w:t>. However</w:t>
      </w:r>
      <w:r w:rsidR="00FA6372">
        <w:t>, allowing the</w:t>
      </w:r>
      <w:commentRangeStart w:id="1"/>
      <w:commentRangeEnd w:id="1"/>
      <w:r w:rsidR="00FA6372">
        <w:t xml:space="preserve"> UE to make further decisions </w:t>
      </w:r>
      <w:r w:rsidR="006038D4">
        <w:t xml:space="preserve">on top of the network </w:t>
      </w:r>
      <w:r w:rsidR="008A6957">
        <w:t>adaptation</w:t>
      </w:r>
      <w:r w:rsidR="006038D4">
        <w:t xml:space="preserve"> </w:t>
      </w:r>
      <w:r w:rsidR="00FA6372">
        <w:t>may lead to inconsistency and ambiguity</w:t>
      </w:r>
      <w:r w:rsidR="003C5006">
        <w:t xml:space="preserve"> </w:t>
      </w:r>
      <w:r w:rsidR="00757E99">
        <w:t>in case</w:t>
      </w:r>
      <w:r w:rsidR="003C5006">
        <w:t xml:space="preserve"> both the UE and network share </w:t>
      </w:r>
      <w:r w:rsidR="00757E99">
        <w:t xml:space="preserve">the </w:t>
      </w:r>
      <w:r w:rsidR="003C5006">
        <w:t xml:space="preserve">responsibility </w:t>
      </w:r>
      <w:r w:rsidR="00757E99">
        <w:t xml:space="preserve">of a given </w:t>
      </w:r>
      <w:proofErr w:type="spellStart"/>
      <w:r w:rsidR="00757E99">
        <w:t>adapation</w:t>
      </w:r>
      <w:proofErr w:type="spellEnd"/>
      <w:r w:rsidR="00757E99">
        <w:t xml:space="preserve"> </w:t>
      </w:r>
      <w:r w:rsidR="003C5006">
        <w:t>(e.g. about the use of a given leg)</w:t>
      </w:r>
      <w:r w:rsidR="00FA6372">
        <w:t xml:space="preserve">. </w:t>
      </w:r>
    </w:p>
    <w:p w14:paraId="22F4CDB8" w14:textId="77777777" w:rsidR="00757E99" w:rsidRDefault="00757E99" w:rsidP="00757E99">
      <w:pPr>
        <w:jc w:val="both"/>
        <w:rPr>
          <w:b/>
          <w:i/>
        </w:rPr>
      </w:pPr>
      <w:r>
        <w:rPr>
          <w:b/>
          <w:i/>
        </w:rPr>
        <w:t>Observation 2: it could lead to ambiguity if both the network and UE updated the duplication decisions separately.</w:t>
      </w:r>
    </w:p>
    <w:p w14:paraId="4D4C2974" w14:textId="2C25046B" w:rsidR="00805D31" w:rsidRPr="00CD08FC" w:rsidRDefault="003A04A0">
      <w:pPr>
        <w:jc w:val="both"/>
        <w:rPr>
          <w:b/>
          <w:bCs/>
          <w:i/>
          <w:iCs/>
        </w:rPr>
      </w:pPr>
      <w:r>
        <w:t>For instance, in the email discussion [</w:t>
      </w:r>
      <w:r w:rsidR="00EA3B6C">
        <w:t>3</w:t>
      </w:r>
      <w:r>
        <w:t>]</w:t>
      </w:r>
      <w:r w:rsidR="003C5006" w:rsidRPr="73858AED">
        <w:t>,</w:t>
      </w:r>
      <w:r>
        <w:t xml:space="preserve"> </w:t>
      </w:r>
      <w:r w:rsidR="00EA3B6C">
        <w:t xml:space="preserve">with the scheme of UE-based leg selection, </w:t>
      </w:r>
      <w:r>
        <w:t xml:space="preserve">it was mentioned that the network could </w:t>
      </w:r>
      <w:proofErr w:type="gramStart"/>
      <w:r>
        <w:t>be in charge of</w:t>
      </w:r>
      <w:proofErr w:type="gramEnd"/>
      <w:r>
        <w:t xml:space="preserve"> controlling the number of copies, say </w:t>
      </w:r>
      <w:r w:rsidRPr="00CD08FC">
        <w:rPr>
          <w:i/>
          <w:iCs/>
        </w:rPr>
        <w:t>N</w:t>
      </w:r>
      <w:r>
        <w:t xml:space="preserve">, whereas the UE </w:t>
      </w:r>
      <w:r w:rsidR="003C5006">
        <w:t>could</w:t>
      </w:r>
      <w:r>
        <w:t xml:space="preserve"> be allowed to select dynamically </w:t>
      </w:r>
      <w:r w:rsidRPr="00CD08FC">
        <w:rPr>
          <w:i/>
          <w:iCs/>
        </w:rPr>
        <w:t>N</w:t>
      </w:r>
      <w:r>
        <w:t xml:space="preserve"> RLC legs among a subset indicated as active by the network. As one example when applying this scheme, the network</w:t>
      </w:r>
      <w:commentRangeStart w:id="2"/>
      <w:commentRangeStart w:id="3"/>
      <w:commentRangeEnd w:id="2"/>
      <w:commentRangeEnd w:id="3"/>
      <w:r>
        <w:t xml:space="preserve"> may configure and activate 4 RLC entities and 2 copies. Then it would be up to the UE to select 2 RLC entities within the 4 configured legs.</w:t>
      </w:r>
      <w:r w:rsidR="005628C7">
        <w:t xml:space="preserve"> If the leg selection is not properly determined by the UE, this may lead to performance degradation</w:t>
      </w:r>
      <w:r w:rsidR="00757E99">
        <w:t>, which could in turn require the network to increase the number of copies to 3</w:t>
      </w:r>
      <w:r w:rsidR="005628C7" w:rsidRPr="73858AED">
        <w:t xml:space="preserve">. </w:t>
      </w:r>
    </w:p>
    <w:p w14:paraId="68EE6D6E" w14:textId="5B6023C1" w:rsidR="006C2AF3" w:rsidRDefault="006038D4" w:rsidP="00FA6372">
      <w:pPr>
        <w:jc w:val="both"/>
      </w:pPr>
      <w:proofErr w:type="gramStart"/>
      <w:r>
        <w:t>In light of</w:t>
      </w:r>
      <w:proofErr w:type="gramEnd"/>
      <w:r>
        <w:t xml:space="preserve"> this,</w:t>
      </w:r>
      <w:r w:rsidR="0034375D">
        <w:t xml:space="preserve"> </w:t>
      </w:r>
      <w:r w:rsidR="003D6DB1">
        <w:t xml:space="preserve">we think </w:t>
      </w:r>
      <w:r w:rsidR="006C2AF3">
        <w:t xml:space="preserve">that </w:t>
      </w:r>
      <w:r w:rsidR="00277C63">
        <w:t xml:space="preserve">the coexistence of network-based control of </w:t>
      </w:r>
      <w:r w:rsidR="003D6DB1">
        <w:t>PDCP duplication with UE-based control</w:t>
      </w:r>
      <w:r w:rsidR="00277C63">
        <w:t xml:space="preserve"> (e.g. of leg selection) should</w:t>
      </w:r>
      <w:r w:rsidR="003D6DB1">
        <w:t xml:space="preserve"> be supported</w:t>
      </w:r>
      <w:r w:rsidR="00277C63">
        <w:t xml:space="preserve"> only</w:t>
      </w:r>
      <w:r w:rsidR="00277C63" w:rsidRPr="006C2AF3">
        <w:rPr>
          <w:i/>
        </w:rPr>
        <w:t xml:space="preserve"> </w:t>
      </w:r>
      <w:r w:rsidRPr="006C2AF3">
        <w:rPr>
          <w:i/>
        </w:rPr>
        <w:t>under the condition</w:t>
      </w:r>
      <w:r>
        <w:t xml:space="preserve"> that both </w:t>
      </w:r>
      <w:r w:rsidR="00277C63">
        <w:t xml:space="preserve">UE and network </w:t>
      </w:r>
      <w:r>
        <w:t>have separate scope</w:t>
      </w:r>
      <w:r w:rsidR="006C2AF3">
        <w:t>s</w:t>
      </w:r>
      <w:r w:rsidR="00320DA8">
        <w:t xml:space="preserve"> to control</w:t>
      </w:r>
      <w:r w:rsidR="006C2AF3">
        <w:t xml:space="preserve"> to avoid conflicts</w:t>
      </w:r>
      <w:r w:rsidR="005B32EA">
        <w:t xml:space="preserve">, </w:t>
      </w:r>
      <w:r w:rsidR="006C2AF3">
        <w:t>ambiguity</w:t>
      </w:r>
      <w:r w:rsidR="005B32EA">
        <w:t xml:space="preserve">, and </w:t>
      </w:r>
      <w:r w:rsidR="00277C63">
        <w:t xml:space="preserve">potential </w:t>
      </w:r>
      <w:r w:rsidR="005B32EA">
        <w:t>performance degradation</w:t>
      </w:r>
      <w:r w:rsidR="006C2AF3">
        <w:t>.</w:t>
      </w:r>
      <w:r w:rsidR="00F43873">
        <w:t xml:space="preserve"> </w:t>
      </w:r>
      <w:r w:rsidR="005B32EA">
        <w:t>Th</w:t>
      </w:r>
      <w:r w:rsidR="00277C63">
        <w:t>is</w:t>
      </w:r>
      <w:r w:rsidR="005B32EA">
        <w:t xml:space="preserve"> means </w:t>
      </w:r>
      <w:r w:rsidR="00757E99">
        <w:t xml:space="preserve">for instance </w:t>
      </w:r>
      <w:r w:rsidR="005B32EA">
        <w:t xml:space="preserve">that </w:t>
      </w:r>
      <w:r w:rsidR="00320DA8">
        <w:t xml:space="preserve">the control of </w:t>
      </w:r>
      <w:r w:rsidR="005B32EA">
        <w:t>a certain parameter (</w:t>
      </w:r>
      <w:r w:rsidR="00320DA8">
        <w:t xml:space="preserve">say, </w:t>
      </w:r>
      <w:r w:rsidR="005B32EA">
        <w:t xml:space="preserve">the activation status of an RLC entity) </w:t>
      </w:r>
      <w:r w:rsidR="00320DA8">
        <w:t>cannot</w:t>
      </w:r>
      <w:r w:rsidR="005B32EA">
        <w:t xml:space="preserve"> be</w:t>
      </w:r>
      <w:r w:rsidR="00757E99">
        <w:t xml:space="preserve"> adjusted</w:t>
      </w:r>
      <w:r w:rsidR="00320DA8">
        <w:t xml:space="preserve"> </w:t>
      </w:r>
      <w:r w:rsidR="005B32EA">
        <w:t>by both the UE and the network</w:t>
      </w:r>
      <w:r w:rsidR="00320DA8">
        <w:t xml:space="preserve">. Instead, </w:t>
      </w:r>
      <w:r w:rsidR="00277C63">
        <w:t>such</w:t>
      </w:r>
      <w:r w:rsidR="00320DA8">
        <w:t xml:space="preserve"> control should be assigned to</w:t>
      </w:r>
      <w:r w:rsidR="005B32EA">
        <w:t xml:space="preserve"> either </w:t>
      </w:r>
      <w:r w:rsidR="00320DA8">
        <w:t xml:space="preserve">the UE or the </w:t>
      </w:r>
      <w:proofErr w:type="spellStart"/>
      <w:r w:rsidR="00320DA8">
        <w:t>gNB</w:t>
      </w:r>
      <w:proofErr w:type="spellEnd"/>
      <w:r w:rsidR="005B32EA">
        <w:t xml:space="preserve">. </w:t>
      </w:r>
      <w:r w:rsidR="00277C63">
        <w:t xml:space="preserve"> </w:t>
      </w:r>
    </w:p>
    <w:p w14:paraId="0D1814E6" w14:textId="4DA8434B" w:rsidR="006C2AF3" w:rsidRDefault="006C2AF3" w:rsidP="00FA6372">
      <w:pPr>
        <w:jc w:val="both"/>
        <w:rPr>
          <w:b/>
        </w:rPr>
      </w:pPr>
      <w:r w:rsidRPr="006C2AF3">
        <w:rPr>
          <w:b/>
        </w:rPr>
        <w:t xml:space="preserve">Proposal: RAN2 to discuss how </w:t>
      </w:r>
      <w:r w:rsidR="005B32EA">
        <w:rPr>
          <w:b/>
        </w:rPr>
        <w:t xml:space="preserve">to split the control </w:t>
      </w:r>
      <w:r w:rsidR="00083C2F">
        <w:rPr>
          <w:b/>
        </w:rPr>
        <w:t>of</w:t>
      </w:r>
      <w:r w:rsidR="005B32EA" w:rsidRPr="005B32EA">
        <w:rPr>
          <w:b/>
        </w:rPr>
        <w:t xml:space="preserve"> the activation status of a</w:t>
      </w:r>
      <w:r w:rsidR="00277C63">
        <w:rPr>
          <w:b/>
        </w:rPr>
        <w:t>n</w:t>
      </w:r>
      <w:r w:rsidR="005B32EA" w:rsidRPr="005B32EA">
        <w:rPr>
          <w:b/>
        </w:rPr>
        <w:t xml:space="preserve"> RLC entity</w:t>
      </w:r>
      <w:r w:rsidR="00320DA8">
        <w:rPr>
          <w:b/>
        </w:rPr>
        <w:t xml:space="preserve"> between the UE and the network</w:t>
      </w:r>
      <w:r w:rsidR="005B32EA">
        <w:t xml:space="preserve"> </w:t>
      </w:r>
      <w:r w:rsidR="00320DA8">
        <w:rPr>
          <w:b/>
        </w:rPr>
        <w:t>when</w:t>
      </w:r>
      <w:r w:rsidRPr="006C2AF3">
        <w:rPr>
          <w:b/>
        </w:rPr>
        <w:t xml:space="preserve"> UE</w:t>
      </w:r>
      <w:r w:rsidR="00277C63">
        <w:rPr>
          <w:b/>
        </w:rPr>
        <w:t>-based</w:t>
      </w:r>
      <w:r w:rsidRPr="006C2AF3">
        <w:rPr>
          <w:b/>
        </w:rPr>
        <w:t xml:space="preserve"> and network</w:t>
      </w:r>
      <w:r w:rsidR="00277C63">
        <w:rPr>
          <w:b/>
        </w:rPr>
        <w:t>-</w:t>
      </w:r>
      <w:r w:rsidR="00320DA8">
        <w:rPr>
          <w:b/>
        </w:rPr>
        <w:t xml:space="preserve">based </w:t>
      </w:r>
      <w:r w:rsidRPr="006C2AF3">
        <w:rPr>
          <w:b/>
        </w:rPr>
        <w:t>control of duplication</w:t>
      </w:r>
      <w:r w:rsidR="00277C63">
        <w:rPr>
          <w:b/>
        </w:rPr>
        <w:t xml:space="preserve"> coexists</w:t>
      </w:r>
      <w:r w:rsidRPr="006C2AF3">
        <w:rPr>
          <w:b/>
        </w:rPr>
        <w:t>.</w:t>
      </w:r>
    </w:p>
    <w:p w14:paraId="708D75F2" w14:textId="042CD936" w:rsidR="00340E59" w:rsidRDefault="009075CC" w:rsidP="00922CC5">
      <w:pPr>
        <w:jc w:val="both"/>
      </w:pPr>
      <w:r>
        <w:t>Having said that, we still think Rel-16 should not complicate the specifications, so if RAN2 is unable to identify</w:t>
      </w:r>
      <w:r w:rsidR="00277C63">
        <w:t xml:space="preserve"> a simple implementation and</w:t>
      </w:r>
      <w:r>
        <w:t xml:space="preserve"> clear benefits with UE-based control, it is preferable not to introduce th</w:t>
      </w:r>
      <w:r w:rsidR="00757BFE">
        <w:t xml:space="preserve">e UE-based control </w:t>
      </w:r>
      <w:r>
        <w:t>type of scheme in Rel-16.</w:t>
      </w:r>
    </w:p>
    <w:p w14:paraId="5FF0E443" w14:textId="4A059E25" w:rsidR="00CD4C7B" w:rsidRPr="00CB5EE9" w:rsidRDefault="003D36A3" w:rsidP="4E4B92F2">
      <w:pPr>
        <w:pStyle w:val="Heading1"/>
        <w:rPr>
          <w:lang w:val="en-US"/>
        </w:rPr>
      </w:pPr>
      <w:r>
        <w:rPr>
          <w:lang w:val="en-US"/>
        </w:rPr>
        <w:t>3</w:t>
      </w:r>
      <w:r w:rsidR="00CD4C7B" w:rsidRPr="00CB5EE9">
        <w:rPr>
          <w:lang w:val="en-US"/>
        </w:rPr>
        <w:tab/>
      </w:r>
      <w:r w:rsidR="00467984">
        <w:rPr>
          <w:lang w:val="en-US"/>
        </w:rPr>
        <w:t>Conclusions</w:t>
      </w:r>
    </w:p>
    <w:p w14:paraId="169E6D48" w14:textId="77B27276" w:rsidR="003F5003" w:rsidRDefault="00AF57B9" w:rsidP="00B878D2">
      <w:pPr>
        <w:jc w:val="both"/>
        <w:rPr>
          <w:bCs/>
          <w:lang w:val="en-US"/>
        </w:rPr>
      </w:pPr>
      <w:r>
        <w:rPr>
          <w:bCs/>
          <w:lang w:val="en-US"/>
        </w:rPr>
        <w:t xml:space="preserve">In this paper we </w:t>
      </w:r>
      <w:r w:rsidR="009075CC">
        <w:rPr>
          <w:bCs/>
          <w:lang w:val="en-US"/>
        </w:rPr>
        <w:t>provide our views toward UE-based control for PDCP duplication, and we have the following observations:</w:t>
      </w:r>
    </w:p>
    <w:p w14:paraId="4A84D253" w14:textId="77777777" w:rsidR="00EA3B6C" w:rsidRDefault="00EA3B6C" w:rsidP="00EA3B6C">
      <w:pPr>
        <w:jc w:val="both"/>
        <w:rPr>
          <w:b/>
          <w:i/>
        </w:rPr>
      </w:pPr>
      <w:r>
        <w:rPr>
          <w:b/>
          <w:i/>
        </w:rPr>
        <w:lastRenderedPageBreak/>
        <w:t>Observation 1: UE-based control for PDCP duplication would need to rely on UE’s accurate and updated knowledge of the system status (e.g. leg quality, system load), which may be difficult to fulfil in practice in all scenarios. Therefore, UE-</w:t>
      </w:r>
      <w:r w:rsidRPr="00AC506E">
        <w:rPr>
          <w:lang w:val="en-US"/>
        </w:rPr>
        <w:t xml:space="preserve"> </w:t>
      </w:r>
      <w:r w:rsidRPr="00AC506E">
        <w:rPr>
          <w:b/>
          <w:i/>
        </w:rPr>
        <w:t xml:space="preserve">controlled PDCP </w:t>
      </w:r>
      <w:r>
        <w:rPr>
          <w:b/>
          <w:i/>
        </w:rPr>
        <w:t>d</w:t>
      </w:r>
      <w:r w:rsidRPr="00AC506E">
        <w:rPr>
          <w:b/>
          <w:i/>
        </w:rPr>
        <w:t>uplication</w:t>
      </w:r>
      <w:r>
        <w:rPr>
          <w:b/>
          <w:i/>
        </w:rPr>
        <w:t xml:space="preserve"> may endanger the reliability performance when used as standalone.</w:t>
      </w:r>
    </w:p>
    <w:p w14:paraId="3D05B340" w14:textId="77777777" w:rsidR="00EA3B6C" w:rsidRDefault="00EA3B6C" w:rsidP="00EA3B6C">
      <w:pPr>
        <w:jc w:val="both"/>
        <w:rPr>
          <w:b/>
          <w:i/>
        </w:rPr>
      </w:pPr>
      <w:r>
        <w:rPr>
          <w:b/>
          <w:i/>
        </w:rPr>
        <w:t>Observation 2: it could lead to ambiguity if both the network and UE updated the duplication decisions separately.</w:t>
      </w:r>
    </w:p>
    <w:p w14:paraId="13DE096A" w14:textId="78F6C625" w:rsidR="009075CC" w:rsidRDefault="009075CC" w:rsidP="00B878D2">
      <w:pPr>
        <w:jc w:val="both"/>
        <w:rPr>
          <w:bCs/>
          <w:lang w:val="en-US"/>
        </w:rPr>
      </w:pPr>
      <w:r>
        <w:rPr>
          <w:bCs/>
          <w:lang w:val="en-US"/>
        </w:rPr>
        <w:t xml:space="preserve">Hence, we propose </w:t>
      </w:r>
      <w:r w:rsidR="00EA3B6C">
        <w:rPr>
          <w:bCs/>
          <w:lang w:val="en-US"/>
        </w:rPr>
        <w:t>the following:</w:t>
      </w:r>
    </w:p>
    <w:p w14:paraId="1B5C7233" w14:textId="77777777" w:rsidR="00EA3B6C" w:rsidRDefault="00EA3B6C" w:rsidP="00EA3B6C">
      <w:pPr>
        <w:jc w:val="both"/>
        <w:rPr>
          <w:b/>
        </w:rPr>
      </w:pPr>
      <w:r w:rsidRPr="006C2AF3">
        <w:rPr>
          <w:b/>
        </w:rPr>
        <w:t xml:space="preserve">Proposal: RAN2 to discuss how </w:t>
      </w:r>
      <w:r>
        <w:rPr>
          <w:b/>
        </w:rPr>
        <w:t>to split the control of</w:t>
      </w:r>
      <w:r w:rsidRPr="005B32EA">
        <w:rPr>
          <w:b/>
        </w:rPr>
        <w:t xml:space="preserve"> the activation status of a</w:t>
      </w:r>
      <w:r>
        <w:rPr>
          <w:b/>
        </w:rPr>
        <w:t>n</w:t>
      </w:r>
      <w:r w:rsidRPr="005B32EA">
        <w:rPr>
          <w:b/>
        </w:rPr>
        <w:t xml:space="preserve"> RLC entity</w:t>
      </w:r>
      <w:r>
        <w:rPr>
          <w:b/>
        </w:rPr>
        <w:t xml:space="preserve"> between the UE and the network</w:t>
      </w:r>
      <w:r>
        <w:t xml:space="preserve"> </w:t>
      </w:r>
      <w:r>
        <w:rPr>
          <w:b/>
        </w:rPr>
        <w:t>when</w:t>
      </w:r>
      <w:r w:rsidRPr="006C2AF3">
        <w:rPr>
          <w:b/>
        </w:rPr>
        <w:t xml:space="preserve"> UE</w:t>
      </w:r>
      <w:r>
        <w:rPr>
          <w:b/>
        </w:rPr>
        <w:t>-based</w:t>
      </w:r>
      <w:r w:rsidRPr="006C2AF3">
        <w:rPr>
          <w:b/>
        </w:rPr>
        <w:t xml:space="preserve"> and network</w:t>
      </w:r>
      <w:r>
        <w:rPr>
          <w:b/>
        </w:rPr>
        <w:t xml:space="preserve">-based </w:t>
      </w:r>
      <w:r w:rsidRPr="006C2AF3">
        <w:rPr>
          <w:b/>
        </w:rPr>
        <w:t>control of duplication</w:t>
      </w:r>
      <w:r>
        <w:rPr>
          <w:b/>
        </w:rPr>
        <w:t xml:space="preserve"> coexists</w:t>
      </w:r>
      <w:r w:rsidRPr="006C2AF3">
        <w:rPr>
          <w:b/>
        </w:rPr>
        <w:t>.</w:t>
      </w:r>
    </w:p>
    <w:p w14:paraId="3C144EA7" w14:textId="2BA0191E" w:rsidR="00096BAF" w:rsidRPr="00096BAF" w:rsidRDefault="009075CC" w:rsidP="00313CC6">
      <w:pPr>
        <w:jc w:val="both"/>
        <w:rPr>
          <w:bCs/>
          <w:lang w:val="en-US"/>
        </w:rPr>
      </w:pPr>
      <w:r>
        <w:rPr>
          <w:bCs/>
          <w:lang w:val="en-US"/>
        </w:rPr>
        <w:t>Otherwise, Rel-16 should not consider any UE-based PDCP duplication control in order not to complicate the specifications without clear benefits.</w:t>
      </w:r>
    </w:p>
    <w:p w14:paraId="0FDCFAC2" w14:textId="77777777" w:rsidR="00CD4C7B" w:rsidRPr="00CB5EE9" w:rsidRDefault="4E4B92F2" w:rsidP="4E4B92F2">
      <w:pPr>
        <w:pStyle w:val="Heading1"/>
        <w:rPr>
          <w:lang w:val="en-US"/>
        </w:rPr>
      </w:pPr>
      <w:r w:rsidRPr="4E4B92F2">
        <w:rPr>
          <w:lang w:val="en-US"/>
        </w:rPr>
        <w:t>References</w:t>
      </w:r>
    </w:p>
    <w:p w14:paraId="760FCC59" w14:textId="0BD1E38A" w:rsidR="009D0475" w:rsidRDefault="009D0475" w:rsidP="009D0475">
      <w:pPr>
        <w:numPr>
          <w:ilvl w:val="0"/>
          <w:numId w:val="4"/>
        </w:numPr>
        <w:overflowPunct w:val="0"/>
        <w:autoSpaceDE w:val="0"/>
        <w:autoSpaceDN w:val="0"/>
        <w:adjustRightInd w:val="0"/>
        <w:jc w:val="both"/>
        <w:textAlignment w:val="baseline"/>
        <w:rPr>
          <w:lang w:val="en-US"/>
        </w:rPr>
      </w:pPr>
      <w:r>
        <w:rPr>
          <w:lang w:val="en-US"/>
        </w:rPr>
        <w:t xml:space="preserve">RP-190728, </w:t>
      </w:r>
      <w:r w:rsidRPr="000014F7">
        <w:rPr>
          <w:i/>
          <w:lang w:val="en-US"/>
        </w:rPr>
        <w:t>New WID: Support of NR Industrial Internet of Things (IoT),</w:t>
      </w:r>
      <w:r>
        <w:rPr>
          <w:lang w:val="en-US"/>
        </w:rPr>
        <w:t xml:space="preserve"> Nokia, Nokia Shanghai Bell, RAN Plenary #83, Shenzhen, China, Mar. 2019.</w:t>
      </w:r>
    </w:p>
    <w:p w14:paraId="0E12E92C" w14:textId="1F05A46F" w:rsidR="00031573" w:rsidRDefault="00031573" w:rsidP="009D0475">
      <w:pPr>
        <w:numPr>
          <w:ilvl w:val="0"/>
          <w:numId w:val="4"/>
        </w:numPr>
        <w:overflowPunct w:val="0"/>
        <w:autoSpaceDE w:val="0"/>
        <w:autoSpaceDN w:val="0"/>
        <w:adjustRightInd w:val="0"/>
        <w:jc w:val="both"/>
        <w:textAlignment w:val="baseline"/>
        <w:rPr>
          <w:lang w:val="en-US"/>
        </w:rPr>
      </w:pPr>
      <w:r w:rsidRPr="00031573">
        <w:rPr>
          <w:lang w:val="en-US"/>
        </w:rPr>
        <w:t>[106#</w:t>
      </w:r>
      <w:proofErr w:type="gramStart"/>
      <w:r w:rsidRPr="00031573">
        <w:rPr>
          <w:lang w:val="en-US"/>
        </w:rPr>
        <w:t>55][</w:t>
      </w:r>
      <w:proofErr w:type="gramEnd"/>
      <w:r w:rsidRPr="00031573">
        <w:rPr>
          <w:lang w:val="en-US"/>
        </w:rPr>
        <w:t>IIOT] Network control of PDCP duplication enhancements</w:t>
      </w:r>
      <w:r w:rsidR="00EA3B6C">
        <w:rPr>
          <w:lang w:val="en-US"/>
        </w:rPr>
        <w:t xml:space="preserve"> (Ericsson)</w:t>
      </w:r>
    </w:p>
    <w:p w14:paraId="3F503BE5" w14:textId="3409A516" w:rsidR="00EA3B6C" w:rsidRDefault="00EA3B6C" w:rsidP="009D0475">
      <w:pPr>
        <w:numPr>
          <w:ilvl w:val="0"/>
          <w:numId w:val="4"/>
        </w:numPr>
        <w:overflowPunct w:val="0"/>
        <w:autoSpaceDE w:val="0"/>
        <w:autoSpaceDN w:val="0"/>
        <w:adjustRightInd w:val="0"/>
        <w:jc w:val="both"/>
        <w:textAlignment w:val="baseline"/>
        <w:rPr>
          <w:lang w:val="en-US"/>
        </w:rPr>
      </w:pPr>
      <w:r w:rsidRPr="00EA3B6C">
        <w:rPr>
          <w:lang w:val="en-US"/>
        </w:rPr>
        <w:t>[106#</w:t>
      </w:r>
      <w:proofErr w:type="gramStart"/>
      <w:r w:rsidRPr="00EA3B6C">
        <w:rPr>
          <w:lang w:val="en-US"/>
        </w:rPr>
        <w:t>54][</w:t>
      </w:r>
      <w:proofErr w:type="gramEnd"/>
      <w:r w:rsidRPr="00EA3B6C">
        <w:rPr>
          <w:lang w:val="en-US"/>
        </w:rPr>
        <w:t>IIOT] Need for and details of UE-based mechanisms for PDCP duplication (CMCC)</w:t>
      </w:r>
    </w:p>
    <w:p w14:paraId="0C1F967E" w14:textId="77777777" w:rsidR="004320CF" w:rsidRPr="00B878D2" w:rsidRDefault="004320CF" w:rsidP="00557B9C">
      <w:pPr>
        <w:overflowPunct w:val="0"/>
        <w:autoSpaceDE w:val="0"/>
        <w:autoSpaceDN w:val="0"/>
        <w:adjustRightInd w:val="0"/>
        <w:textAlignment w:val="baseline"/>
        <w:rPr>
          <w:lang w:val="en-US"/>
        </w:rPr>
      </w:pPr>
    </w:p>
    <w:sectPr w:rsidR="004320CF" w:rsidRPr="00B878D2" w:rsidSect="00A229C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BACAD" w14:textId="77777777" w:rsidR="00DF21FA" w:rsidRDefault="00DF21FA">
      <w:r>
        <w:separator/>
      </w:r>
    </w:p>
  </w:endnote>
  <w:endnote w:type="continuationSeparator" w:id="0">
    <w:p w14:paraId="46A8B5A0" w14:textId="77777777" w:rsidR="00DF21FA" w:rsidRDefault="00DF21FA">
      <w:r>
        <w:continuationSeparator/>
      </w:r>
    </w:p>
  </w:endnote>
  <w:endnote w:type="continuationNotice" w:id="1">
    <w:p w14:paraId="038567B0" w14:textId="77777777" w:rsidR="00DF21FA" w:rsidRDefault="00DF21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DF21FA" w:rsidRDefault="00DF21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DF21FA" w:rsidRDefault="00DF21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DF21FA" w:rsidRDefault="00DF21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2057B" w14:textId="77777777" w:rsidR="00DF21FA" w:rsidRDefault="00DF21FA">
      <w:r>
        <w:separator/>
      </w:r>
    </w:p>
  </w:footnote>
  <w:footnote w:type="continuationSeparator" w:id="0">
    <w:p w14:paraId="5A247EF9" w14:textId="77777777" w:rsidR="00DF21FA" w:rsidRDefault="00DF21FA">
      <w:r>
        <w:continuationSeparator/>
      </w:r>
    </w:p>
  </w:footnote>
  <w:footnote w:type="continuationNotice" w:id="1">
    <w:p w14:paraId="2834A58B" w14:textId="77777777" w:rsidR="00DF21FA" w:rsidRDefault="00DF21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DF21FA" w:rsidRDefault="00DF21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DF21FA" w:rsidRDefault="00DF21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DF21FA" w:rsidRDefault="00DF2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3403E"/>
    <w:multiLevelType w:val="hybridMultilevel"/>
    <w:tmpl w:val="9814E3D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785FD8"/>
    <w:multiLevelType w:val="hybridMultilevel"/>
    <w:tmpl w:val="6F7EB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BBA06C8"/>
    <w:multiLevelType w:val="multilevel"/>
    <w:tmpl w:val="9DD6C11A"/>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416460A"/>
    <w:multiLevelType w:val="hybridMultilevel"/>
    <w:tmpl w:val="5A90BA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AC4644"/>
    <w:multiLevelType w:val="multilevel"/>
    <w:tmpl w:val="A26EF8E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69D0B2B"/>
    <w:multiLevelType w:val="multilevel"/>
    <w:tmpl w:val="5B80D96A"/>
    <w:lvl w:ilvl="0">
      <w:start w:val="2"/>
      <w:numFmt w:val="decimal"/>
      <w:lvlText w:val="%1"/>
      <w:lvlJc w:val="left"/>
      <w:pPr>
        <w:ind w:left="400" w:hanging="400"/>
      </w:pPr>
      <w:rPr>
        <w:rFonts w:hint="default"/>
      </w:rPr>
    </w:lvl>
    <w:lvl w:ilvl="1">
      <w:start w:val="1"/>
      <w:numFmt w:val="bullet"/>
      <w:lvlText w:val=""/>
      <w:lvlJc w:val="left"/>
      <w:pPr>
        <w:ind w:left="400" w:hanging="40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2D09E2"/>
    <w:multiLevelType w:val="hybridMultilevel"/>
    <w:tmpl w:val="94505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E411B6A"/>
    <w:multiLevelType w:val="hybridMultilevel"/>
    <w:tmpl w:val="FBEC4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4B118D"/>
    <w:multiLevelType w:val="hybridMultilevel"/>
    <w:tmpl w:val="6D5A7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4"/>
  </w:num>
  <w:num w:numId="6">
    <w:abstractNumId w:val="20"/>
  </w:num>
  <w:num w:numId="7">
    <w:abstractNumId w:val="21"/>
  </w:num>
  <w:num w:numId="8">
    <w:abstractNumId w:val="34"/>
  </w:num>
  <w:num w:numId="9">
    <w:abstractNumId w:val="15"/>
  </w:num>
  <w:num w:numId="10">
    <w:abstractNumId w:val="31"/>
  </w:num>
  <w:num w:numId="11">
    <w:abstractNumId w:val="7"/>
  </w:num>
  <w:num w:numId="12">
    <w:abstractNumId w:val="13"/>
  </w:num>
  <w:num w:numId="13">
    <w:abstractNumId w:val="22"/>
  </w:num>
  <w:num w:numId="14">
    <w:abstractNumId w:val="8"/>
  </w:num>
  <w:num w:numId="15">
    <w:abstractNumId w:val="33"/>
  </w:num>
  <w:num w:numId="16">
    <w:abstractNumId w:val="12"/>
  </w:num>
  <w:num w:numId="17">
    <w:abstractNumId w:val="23"/>
  </w:num>
  <w:num w:numId="18">
    <w:abstractNumId w:val="35"/>
  </w:num>
  <w:num w:numId="19">
    <w:abstractNumId w:val="32"/>
  </w:num>
  <w:num w:numId="20">
    <w:abstractNumId w:val="9"/>
  </w:num>
  <w:num w:numId="21">
    <w:abstractNumId w:val="6"/>
  </w:num>
  <w:num w:numId="22">
    <w:abstractNumId w:val="10"/>
  </w:num>
  <w:num w:numId="23">
    <w:abstractNumId w:val="5"/>
  </w:num>
  <w:num w:numId="24">
    <w:abstractNumId w:val="27"/>
  </w:num>
  <w:num w:numId="25">
    <w:abstractNumId w:val="2"/>
  </w:num>
  <w:num w:numId="2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1"/>
  </w:num>
  <w:num w:numId="29">
    <w:abstractNumId w:val="28"/>
  </w:num>
  <w:num w:numId="30">
    <w:abstractNumId w:val="3"/>
  </w:num>
  <w:num w:numId="31">
    <w:abstractNumId w:val="19"/>
  </w:num>
  <w:num w:numId="32">
    <w:abstractNumId w:val="17"/>
  </w:num>
  <w:num w:numId="33">
    <w:abstractNumId w:val="24"/>
  </w:num>
  <w:num w:numId="34">
    <w:abstractNumId w:val="29"/>
  </w:num>
  <w:num w:numId="35">
    <w:abstractNumId w:val="14"/>
  </w:num>
  <w:num w:numId="36">
    <w:abstractNumId w:val="30"/>
  </w:num>
  <w:num w:numId="37">
    <w:abstractNumId w:val="26"/>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97B"/>
    <w:rsid w:val="000268FC"/>
    <w:rsid w:val="00031573"/>
    <w:rsid w:val="00033397"/>
    <w:rsid w:val="00040095"/>
    <w:rsid w:val="0005666B"/>
    <w:rsid w:val="00066E24"/>
    <w:rsid w:val="00080512"/>
    <w:rsid w:val="00083C2F"/>
    <w:rsid w:val="00084D1B"/>
    <w:rsid w:val="000902CB"/>
    <w:rsid w:val="00090468"/>
    <w:rsid w:val="00095A46"/>
    <w:rsid w:val="00096BAF"/>
    <w:rsid w:val="000971F2"/>
    <w:rsid w:val="000A30DC"/>
    <w:rsid w:val="000A67C7"/>
    <w:rsid w:val="000B1999"/>
    <w:rsid w:val="000B3528"/>
    <w:rsid w:val="000B7BCF"/>
    <w:rsid w:val="000C43BA"/>
    <w:rsid w:val="000C522B"/>
    <w:rsid w:val="000D01F2"/>
    <w:rsid w:val="000D08C2"/>
    <w:rsid w:val="000D58AB"/>
    <w:rsid w:val="000E11E4"/>
    <w:rsid w:val="000E2D8D"/>
    <w:rsid w:val="000F3D92"/>
    <w:rsid w:val="000F78E9"/>
    <w:rsid w:val="00106769"/>
    <w:rsid w:val="00110903"/>
    <w:rsid w:val="00112F1A"/>
    <w:rsid w:val="001223B0"/>
    <w:rsid w:val="00126917"/>
    <w:rsid w:val="0013309E"/>
    <w:rsid w:val="00145075"/>
    <w:rsid w:val="001654F5"/>
    <w:rsid w:val="001710B4"/>
    <w:rsid w:val="001741A0"/>
    <w:rsid w:val="00175FA0"/>
    <w:rsid w:val="00183485"/>
    <w:rsid w:val="00183718"/>
    <w:rsid w:val="001852C9"/>
    <w:rsid w:val="001862D5"/>
    <w:rsid w:val="00194CD0"/>
    <w:rsid w:val="001A72A4"/>
    <w:rsid w:val="001B387E"/>
    <w:rsid w:val="001B49C9"/>
    <w:rsid w:val="001C164B"/>
    <w:rsid w:val="001C23FC"/>
    <w:rsid w:val="001C4F79"/>
    <w:rsid w:val="001D2E7E"/>
    <w:rsid w:val="001E09D1"/>
    <w:rsid w:val="001F168B"/>
    <w:rsid w:val="001F5C04"/>
    <w:rsid w:val="001F5CE8"/>
    <w:rsid w:val="001F703B"/>
    <w:rsid w:val="001F7831"/>
    <w:rsid w:val="00204045"/>
    <w:rsid w:val="0020712B"/>
    <w:rsid w:val="0022606D"/>
    <w:rsid w:val="00231728"/>
    <w:rsid w:val="00235970"/>
    <w:rsid w:val="002404F8"/>
    <w:rsid w:val="00242D22"/>
    <w:rsid w:val="002463E6"/>
    <w:rsid w:val="002558C5"/>
    <w:rsid w:val="002610D8"/>
    <w:rsid w:val="002740E5"/>
    <w:rsid w:val="0027440E"/>
    <w:rsid w:val="002747EC"/>
    <w:rsid w:val="00275A84"/>
    <w:rsid w:val="0027679E"/>
    <w:rsid w:val="00277C63"/>
    <w:rsid w:val="00281395"/>
    <w:rsid w:val="00283DFB"/>
    <w:rsid w:val="002855BF"/>
    <w:rsid w:val="00285BA4"/>
    <w:rsid w:val="00295233"/>
    <w:rsid w:val="002A1C94"/>
    <w:rsid w:val="002A227F"/>
    <w:rsid w:val="002D54B3"/>
    <w:rsid w:val="002E06D7"/>
    <w:rsid w:val="002E2879"/>
    <w:rsid w:val="002E40B7"/>
    <w:rsid w:val="002F0D22"/>
    <w:rsid w:val="002F20F2"/>
    <w:rsid w:val="00300B82"/>
    <w:rsid w:val="00313CC6"/>
    <w:rsid w:val="003172DC"/>
    <w:rsid w:val="00320DA8"/>
    <w:rsid w:val="00325AE3"/>
    <w:rsid w:val="00326069"/>
    <w:rsid w:val="00326331"/>
    <w:rsid w:val="00333504"/>
    <w:rsid w:val="003377A4"/>
    <w:rsid w:val="00340E59"/>
    <w:rsid w:val="0034375D"/>
    <w:rsid w:val="0035462D"/>
    <w:rsid w:val="003565A1"/>
    <w:rsid w:val="00360FCB"/>
    <w:rsid w:val="00362A38"/>
    <w:rsid w:val="00363B0F"/>
    <w:rsid w:val="00364B41"/>
    <w:rsid w:val="00365C9E"/>
    <w:rsid w:val="00377DCA"/>
    <w:rsid w:val="00383902"/>
    <w:rsid w:val="00383A77"/>
    <w:rsid w:val="003A04A0"/>
    <w:rsid w:val="003A1A00"/>
    <w:rsid w:val="003A41EF"/>
    <w:rsid w:val="003B19E6"/>
    <w:rsid w:val="003B40AD"/>
    <w:rsid w:val="003B59C0"/>
    <w:rsid w:val="003C4E37"/>
    <w:rsid w:val="003C5006"/>
    <w:rsid w:val="003D0867"/>
    <w:rsid w:val="003D2E2B"/>
    <w:rsid w:val="003D36A3"/>
    <w:rsid w:val="003D6DB1"/>
    <w:rsid w:val="003E16BE"/>
    <w:rsid w:val="003E214D"/>
    <w:rsid w:val="003E4202"/>
    <w:rsid w:val="003E5807"/>
    <w:rsid w:val="003E5E30"/>
    <w:rsid w:val="003F4E28"/>
    <w:rsid w:val="003F5003"/>
    <w:rsid w:val="003F5B64"/>
    <w:rsid w:val="004006E8"/>
    <w:rsid w:val="00401855"/>
    <w:rsid w:val="00405108"/>
    <w:rsid w:val="0040790D"/>
    <w:rsid w:val="004129ED"/>
    <w:rsid w:val="00416B02"/>
    <w:rsid w:val="00426241"/>
    <w:rsid w:val="004320CF"/>
    <w:rsid w:val="00434183"/>
    <w:rsid w:val="0043459C"/>
    <w:rsid w:val="004441CB"/>
    <w:rsid w:val="00444277"/>
    <w:rsid w:val="00445380"/>
    <w:rsid w:val="004505E2"/>
    <w:rsid w:val="00451307"/>
    <w:rsid w:val="00464882"/>
    <w:rsid w:val="00467984"/>
    <w:rsid w:val="004712C7"/>
    <w:rsid w:val="0047447E"/>
    <w:rsid w:val="00477455"/>
    <w:rsid w:val="00485609"/>
    <w:rsid w:val="004864D8"/>
    <w:rsid w:val="00492AB6"/>
    <w:rsid w:val="00494960"/>
    <w:rsid w:val="004952F7"/>
    <w:rsid w:val="00496531"/>
    <w:rsid w:val="00497DCC"/>
    <w:rsid w:val="004A19BE"/>
    <w:rsid w:val="004A1F7B"/>
    <w:rsid w:val="004A3D15"/>
    <w:rsid w:val="004C44D2"/>
    <w:rsid w:val="004C5DA1"/>
    <w:rsid w:val="004C73D8"/>
    <w:rsid w:val="004D2884"/>
    <w:rsid w:val="004D3578"/>
    <w:rsid w:val="004D380D"/>
    <w:rsid w:val="004E213A"/>
    <w:rsid w:val="004E54BB"/>
    <w:rsid w:val="004F16D1"/>
    <w:rsid w:val="004F2555"/>
    <w:rsid w:val="005006FB"/>
    <w:rsid w:val="00503171"/>
    <w:rsid w:val="00505B4A"/>
    <w:rsid w:val="00505F86"/>
    <w:rsid w:val="00506C28"/>
    <w:rsid w:val="00510E39"/>
    <w:rsid w:val="0051438F"/>
    <w:rsid w:val="00520B1A"/>
    <w:rsid w:val="005215D5"/>
    <w:rsid w:val="00523B01"/>
    <w:rsid w:val="005326DB"/>
    <w:rsid w:val="00534DA0"/>
    <w:rsid w:val="00543E6C"/>
    <w:rsid w:val="00554187"/>
    <w:rsid w:val="00557B9C"/>
    <w:rsid w:val="005618F1"/>
    <w:rsid w:val="005628C7"/>
    <w:rsid w:val="00565087"/>
    <w:rsid w:val="0056573F"/>
    <w:rsid w:val="00570B78"/>
    <w:rsid w:val="00582C9E"/>
    <w:rsid w:val="00583F33"/>
    <w:rsid w:val="00585E10"/>
    <w:rsid w:val="00586BE2"/>
    <w:rsid w:val="005B16D5"/>
    <w:rsid w:val="005B2173"/>
    <w:rsid w:val="005B32EA"/>
    <w:rsid w:val="005B5C01"/>
    <w:rsid w:val="005C6DC3"/>
    <w:rsid w:val="005D02EE"/>
    <w:rsid w:val="005F253A"/>
    <w:rsid w:val="005F5340"/>
    <w:rsid w:val="006024B2"/>
    <w:rsid w:val="0060299C"/>
    <w:rsid w:val="006035DC"/>
    <w:rsid w:val="006038D4"/>
    <w:rsid w:val="00611566"/>
    <w:rsid w:val="00613EA6"/>
    <w:rsid w:val="00615D85"/>
    <w:rsid w:val="00624DEA"/>
    <w:rsid w:val="00635D8F"/>
    <w:rsid w:val="00637234"/>
    <w:rsid w:val="00646D99"/>
    <w:rsid w:val="00656910"/>
    <w:rsid w:val="00665BE2"/>
    <w:rsid w:val="00696A0C"/>
    <w:rsid w:val="006A26C9"/>
    <w:rsid w:val="006A40DE"/>
    <w:rsid w:val="006A6C4D"/>
    <w:rsid w:val="006A6EB7"/>
    <w:rsid w:val="006A741D"/>
    <w:rsid w:val="006B2247"/>
    <w:rsid w:val="006B646C"/>
    <w:rsid w:val="006C2AF3"/>
    <w:rsid w:val="006C30DB"/>
    <w:rsid w:val="006C66D8"/>
    <w:rsid w:val="006C7C10"/>
    <w:rsid w:val="006D1E24"/>
    <w:rsid w:val="006E1417"/>
    <w:rsid w:val="006E3A6E"/>
    <w:rsid w:val="006E40AE"/>
    <w:rsid w:val="006F52E5"/>
    <w:rsid w:val="006F6A2C"/>
    <w:rsid w:val="00710201"/>
    <w:rsid w:val="007241B2"/>
    <w:rsid w:val="00731554"/>
    <w:rsid w:val="00732567"/>
    <w:rsid w:val="007342B5"/>
    <w:rsid w:val="00734A5B"/>
    <w:rsid w:val="00741ED2"/>
    <w:rsid w:val="007424A8"/>
    <w:rsid w:val="00744E76"/>
    <w:rsid w:val="007454EB"/>
    <w:rsid w:val="00757BFE"/>
    <w:rsid w:val="00757D40"/>
    <w:rsid w:val="00757E99"/>
    <w:rsid w:val="00766569"/>
    <w:rsid w:val="00781F0F"/>
    <w:rsid w:val="00782C2D"/>
    <w:rsid w:val="007839D9"/>
    <w:rsid w:val="0078727C"/>
    <w:rsid w:val="0079049D"/>
    <w:rsid w:val="00793DC5"/>
    <w:rsid w:val="00796F6D"/>
    <w:rsid w:val="007A11A9"/>
    <w:rsid w:val="007A7D00"/>
    <w:rsid w:val="007B16F9"/>
    <w:rsid w:val="007B18D8"/>
    <w:rsid w:val="007C095F"/>
    <w:rsid w:val="007C0FE2"/>
    <w:rsid w:val="007C2DD0"/>
    <w:rsid w:val="007C4D1B"/>
    <w:rsid w:val="007D01DE"/>
    <w:rsid w:val="007D12D8"/>
    <w:rsid w:val="007D18CA"/>
    <w:rsid w:val="007E2B4B"/>
    <w:rsid w:val="007F2534"/>
    <w:rsid w:val="007F3CB2"/>
    <w:rsid w:val="00800C19"/>
    <w:rsid w:val="008028A4"/>
    <w:rsid w:val="00803AAF"/>
    <w:rsid w:val="00805D31"/>
    <w:rsid w:val="00813245"/>
    <w:rsid w:val="008230C3"/>
    <w:rsid w:val="00826036"/>
    <w:rsid w:val="0082730F"/>
    <w:rsid w:val="00834034"/>
    <w:rsid w:val="00837983"/>
    <w:rsid w:val="00846905"/>
    <w:rsid w:val="00857126"/>
    <w:rsid w:val="00874F3C"/>
    <w:rsid w:val="008751E5"/>
    <w:rsid w:val="008768CA"/>
    <w:rsid w:val="00877EF9"/>
    <w:rsid w:val="00880559"/>
    <w:rsid w:val="00882761"/>
    <w:rsid w:val="008837E3"/>
    <w:rsid w:val="008A0F54"/>
    <w:rsid w:val="008A689E"/>
    <w:rsid w:val="008A6957"/>
    <w:rsid w:val="008A7DA6"/>
    <w:rsid w:val="008B1041"/>
    <w:rsid w:val="008B5306"/>
    <w:rsid w:val="008C2CF2"/>
    <w:rsid w:val="008C5883"/>
    <w:rsid w:val="008D1C75"/>
    <w:rsid w:val="008D2718"/>
    <w:rsid w:val="008D2E4D"/>
    <w:rsid w:val="008D5D16"/>
    <w:rsid w:val="008E5536"/>
    <w:rsid w:val="008F0504"/>
    <w:rsid w:val="008F396F"/>
    <w:rsid w:val="009001F3"/>
    <w:rsid w:val="00901383"/>
    <w:rsid w:val="0090271F"/>
    <w:rsid w:val="00902DB9"/>
    <w:rsid w:val="0090466A"/>
    <w:rsid w:val="009075CC"/>
    <w:rsid w:val="00922CC5"/>
    <w:rsid w:val="00926F15"/>
    <w:rsid w:val="00936071"/>
    <w:rsid w:val="00936B28"/>
    <w:rsid w:val="00940212"/>
    <w:rsid w:val="009405AE"/>
    <w:rsid w:val="00942EC2"/>
    <w:rsid w:val="00943D06"/>
    <w:rsid w:val="00946EC0"/>
    <w:rsid w:val="009564FD"/>
    <w:rsid w:val="00961B32"/>
    <w:rsid w:val="00964BB8"/>
    <w:rsid w:val="00967018"/>
    <w:rsid w:val="00970DB3"/>
    <w:rsid w:val="00974BB0"/>
    <w:rsid w:val="00977217"/>
    <w:rsid w:val="00983B3A"/>
    <w:rsid w:val="00996361"/>
    <w:rsid w:val="009A0AF3"/>
    <w:rsid w:val="009A3FFF"/>
    <w:rsid w:val="009A7AE1"/>
    <w:rsid w:val="009B07CD"/>
    <w:rsid w:val="009C19E9"/>
    <w:rsid w:val="009D0475"/>
    <w:rsid w:val="009D74A6"/>
    <w:rsid w:val="009F6D3E"/>
    <w:rsid w:val="00A03BFC"/>
    <w:rsid w:val="00A06F87"/>
    <w:rsid w:val="00A10F02"/>
    <w:rsid w:val="00A13659"/>
    <w:rsid w:val="00A17556"/>
    <w:rsid w:val="00A204CA"/>
    <w:rsid w:val="00A229C9"/>
    <w:rsid w:val="00A2382A"/>
    <w:rsid w:val="00A32846"/>
    <w:rsid w:val="00A33CBB"/>
    <w:rsid w:val="00A34999"/>
    <w:rsid w:val="00A42831"/>
    <w:rsid w:val="00A42B41"/>
    <w:rsid w:val="00A444B0"/>
    <w:rsid w:val="00A5139F"/>
    <w:rsid w:val="00A53724"/>
    <w:rsid w:val="00A56D7E"/>
    <w:rsid w:val="00A63D12"/>
    <w:rsid w:val="00A640C7"/>
    <w:rsid w:val="00A77630"/>
    <w:rsid w:val="00A82346"/>
    <w:rsid w:val="00A9068A"/>
    <w:rsid w:val="00A918B7"/>
    <w:rsid w:val="00A929C0"/>
    <w:rsid w:val="00A9576A"/>
    <w:rsid w:val="00A9671C"/>
    <w:rsid w:val="00AA1553"/>
    <w:rsid w:val="00AA3BAB"/>
    <w:rsid w:val="00AA6F5F"/>
    <w:rsid w:val="00AA7B21"/>
    <w:rsid w:val="00AB524B"/>
    <w:rsid w:val="00AC20D8"/>
    <w:rsid w:val="00AC247E"/>
    <w:rsid w:val="00AC506E"/>
    <w:rsid w:val="00AC7FC6"/>
    <w:rsid w:val="00AD0184"/>
    <w:rsid w:val="00AD4DE2"/>
    <w:rsid w:val="00AD6474"/>
    <w:rsid w:val="00AE3B82"/>
    <w:rsid w:val="00AF18C2"/>
    <w:rsid w:val="00AF2583"/>
    <w:rsid w:val="00AF2974"/>
    <w:rsid w:val="00AF57B9"/>
    <w:rsid w:val="00B04B30"/>
    <w:rsid w:val="00B05962"/>
    <w:rsid w:val="00B15449"/>
    <w:rsid w:val="00B154AD"/>
    <w:rsid w:val="00B168A1"/>
    <w:rsid w:val="00B27303"/>
    <w:rsid w:val="00B46BD9"/>
    <w:rsid w:val="00B47FD1"/>
    <w:rsid w:val="00B516BB"/>
    <w:rsid w:val="00B53D13"/>
    <w:rsid w:val="00B6384E"/>
    <w:rsid w:val="00B84F50"/>
    <w:rsid w:val="00B878D2"/>
    <w:rsid w:val="00B92BDF"/>
    <w:rsid w:val="00BA31EC"/>
    <w:rsid w:val="00BC3555"/>
    <w:rsid w:val="00BC70CB"/>
    <w:rsid w:val="00BD06A1"/>
    <w:rsid w:val="00BD2A38"/>
    <w:rsid w:val="00BD751B"/>
    <w:rsid w:val="00BE2BE8"/>
    <w:rsid w:val="00BE4FE0"/>
    <w:rsid w:val="00BF75FB"/>
    <w:rsid w:val="00C12B51"/>
    <w:rsid w:val="00C13314"/>
    <w:rsid w:val="00C24650"/>
    <w:rsid w:val="00C253C9"/>
    <w:rsid w:val="00C30CAF"/>
    <w:rsid w:val="00C33079"/>
    <w:rsid w:val="00C33F79"/>
    <w:rsid w:val="00C347BA"/>
    <w:rsid w:val="00C37A30"/>
    <w:rsid w:val="00C50C9F"/>
    <w:rsid w:val="00C653B3"/>
    <w:rsid w:val="00C65D12"/>
    <w:rsid w:val="00C663CC"/>
    <w:rsid w:val="00C83A13"/>
    <w:rsid w:val="00C857FF"/>
    <w:rsid w:val="00C85A0E"/>
    <w:rsid w:val="00C9068C"/>
    <w:rsid w:val="00C92967"/>
    <w:rsid w:val="00C947CC"/>
    <w:rsid w:val="00C96F6D"/>
    <w:rsid w:val="00CA3D0C"/>
    <w:rsid w:val="00CA497D"/>
    <w:rsid w:val="00CA654B"/>
    <w:rsid w:val="00CB4597"/>
    <w:rsid w:val="00CB5EE9"/>
    <w:rsid w:val="00CC514A"/>
    <w:rsid w:val="00CD04AE"/>
    <w:rsid w:val="00CD08FC"/>
    <w:rsid w:val="00CD3AB8"/>
    <w:rsid w:val="00CD4C7B"/>
    <w:rsid w:val="00CD535F"/>
    <w:rsid w:val="00CD604E"/>
    <w:rsid w:val="00CE159E"/>
    <w:rsid w:val="00CF1917"/>
    <w:rsid w:val="00D00167"/>
    <w:rsid w:val="00D1119B"/>
    <w:rsid w:val="00D27CB9"/>
    <w:rsid w:val="00D33BE3"/>
    <w:rsid w:val="00D3792D"/>
    <w:rsid w:val="00D4521F"/>
    <w:rsid w:val="00D518D7"/>
    <w:rsid w:val="00D55E47"/>
    <w:rsid w:val="00D62E19"/>
    <w:rsid w:val="00D6664C"/>
    <w:rsid w:val="00D67CD1"/>
    <w:rsid w:val="00D7103C"/>
    <w:rsid w:val="00D738D6"/>
    <w:rsid w:val="00D73F92"/>
    <w:rsid w:val="00D75013"/>
    <w:rsid w:val="00D765B9"/>
    <w:rsid w:val="00D80795"/>
    <w:rsid w:val="00D854BE"/>
    <w:rsid w:val="00D87E00"/>
    <w:rsid w:val="00D9134D"/>
    <w:rsid w:val="00D91C8B"/>
    <w:rsid w:val="00D96D11"/>
    <w:rsid w:val="00DA7A03"/>
    <w:rsid w:val="00DB041B"/>
    <w:rsid w:val="00DB0DB8"/>
    <w:rsid w:val="00DB1818"/>
    <w:rsid w:val="00DB218E"/>
    <w:rsid w:val="00DB6162"/>
    <w:rsid w:val="00DB6E31"/>
    <w:rsid w:val="00DC309B"/>
    <w:rsid w:val="00DC4DA2"/>
    <w:rsid w:val="00DC5EBB"/>
    <w:rsid w:val="00DC7055"/>
    <w:rsid w:val="00DE1A7F"/>
    <w:rsid w:val="00DE3B42"/>
    <w:rsid w:val="00DE6D40"/>
    <w:rsid w:val="00DF21FA"/>
    <w:rsid w:val="00DF7EFE"/>
    <w:rsid w:val="00E16FDD"/>
    <w:rsid w:val="00E25932"/>
    <w:rsid w:val="00E31155"/>
    <w:rsid w:val="00E471CF"/>
    <w:rsid w:val="00E53285"/>
    <w:rsid w:val="00E5733D"/>
    <w:rsid w:val="00E60BB9"/>
    <w:rsid w:val="00E61600"/>
    <w:rsid w:val="00E62835"/>
    <w:rsid w:val="00E66D29"/>
    <w:rsid w:val="00E66E40"/>
    <w:rsid w:val="00E70307"/>
    <w:rsid w:val="00E73827"/>
    <w:rsid w:val="00E7426C"/>
    <w:rsid w:val="00E76078"/>
    <w:rsid w:val="00E77645"/>
    <w:rsid w:val="00E83697"/>
    <w:rsid w:val="00E87CFC"/>
    <w:rsid w:val="00E919FD"/>
    <w:rsid w:val="00E9327E"/>
    <w:rsid w:val="00E9347F"/>
    <w:rsid w:val="00E9779F"/>
    <w:rsid w:val="00E97CEF"/>
    <w:rsid w:val="00EA223F"/>
    <w:rsid w:val="00EA3B6C"/>
    <w:rsid w:val="00EA4435"/>
    <w:rsid w:val="00EA7411"/>
    <w:rsid w:val="00EB66C2"/>
    <w:rsid w:val="00EC0046"/>
    <w:rsid w:val="00EC4395"/>
    <w:rsid w:val="00EC4A25"/>
    <w:rsid w:val="00EC5BC3"/>
    <w:rsid w:val="00ED241D"/>
    <w:rsid w:val="00EE36E8"/>
    <w:rsid w:val="00F025A2"/>
    <w:rsid w:val="00F03FD4"/>
    <w:rsid w:val="00F07388"/>
    <w:rsid w:val="00F2026E"/>
    <w:rsid w:val="00F2210A"/>
    <w:rsid w:val="00F30999"/>
    <w:rsid w:val="00F32E58"/>
    <w:rsid w:val="00F36FC9"/>
    <w:rsid w:val="00F37743"/>
    <w:rsid w:val="00F43873"/>
    <w:rsid w:val="00F4781B"/>
    <w:rsid w:val="00F54A3D"/>
    <w:rsid w:val="00F54CB0"/>
    <w:rsid w:val="00F56B4C"/>
    <w:rsid w:val="00F56EE8"/>
    <w:rsid w:val="00F57840"/>
    <w:rsid w:val="00F5792B"/>
    <w:rsid w:val="00F648B9"/>
    <w:rsid w:val="00F653B8"/>
    <w:rsid w:val="00F71B89"/>
    <w:rsid w:val="00F7353C"/>
    <w:rsid w:val="00F75D79"/>
    <w:rsid w:val="00F76F8F"/>
    <w:rsid w:val="00F839DF"/>
    <w:rsid w:val="00F9077B"/>
    <w:rsid w:val="00F9408D"/>
    <w:rsid w:val="00F941DF"/>
    <w:rsid w:val="00F9787E"/>
    <w:rsid w:val="00FA0893"/>
    <w:rsid w:val="00FA1266"/>
    <w:rsid w:val="00FA4B58"/>
    <w:rsid w:val="00FA6372"/>
    <w:rsid w:val="00FB36FA"/>
    <w:rsid w:val="00FC1192"/>
    <w:rsid w:val="00FC2682"/>
    <w:rsid w:val="00FC3570"/>
    <w:rsid w:val="00FC7453"/>
    <w:rsid w:val="00FD360B"/>
    <w:rsid w:val="00FE251B"/>
    <w:rsid w:val="00FE345F"/>
    <w:rsid w:val="00FF5FAB"/>
    <w:rsid w:val="022CF823"/>
    <w:rsid w:val="03A82ECA"/>
    <w:rsid w:val="38A404C7"/>
    <w:rsid w:val="4E4B92F2"/>
    <w:rsid w:val="67D948D4"/>
    <w:rsid w:val="73858A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9744DE5"/>
  <w15:chartTrackingRefBased/>
  <w15:docId w15:val="{1B08BAF0-5333-4094-993C-5DD8EF5D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5AIRPNAIUNRU-859666464-5279</_dlc_DocId>
    <_dlc_DocIdUrl xmlns="71c5aaf6-e6ce-465b-b873-5148d2a4c105">
      <Url>https://nokia.sharepoint.com/sites/c5g/e2earch/_layouts/15/DocIdRedir.aspx?ID=5AIRPNAIUNRU-859666464-5279</Url>
      <Description>5AIRPNAIUNRU-859666464-5279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86FE2E-50C7-4115-95CA-B094FB2A6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3</Pages>
  <Words>1459</Words>
  <Characters>7865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Wallace</cp:lastModifiedBy>
  <cp:revision>51</cp:revision>
  <dcterms:created xsi:type="dcterms:W3CDTF">2019-03-12T15:52:00Z</dcterms:created>
  <dcterms:modified xsi:type="dcterms:W3CDTF">2019-08-15T10:01:00Z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d2f83e48-e794-42cc-9c14-10891cc80c74</vt:lpwstr>
  </property>
  <property fmtid="{D5CDD505-2E9C-101B-9397-08002B2CF9AE}" pid="4" name="AuthorIds_UIVersion_1536">
    <vt:lpwstr>15064</vt:lpwstr>
  </property>
</Properties>
</file>